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3A2" w:rsidRPr="00BC3D24" w:rsidRDefault="00256B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C3D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Отчет реализации</w:t>
      </w:r>
    </w:p>
    <w:p w:rsidR="00D663A2" w:rsidRPr="00BC3D24" w:rsidRDefault="00256BB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C3D24">
        <w:rPr>
          <w:rFonts w:ascii="Times New Roman" w:eastAsia="Calibri" w:hAnsi="Times New Roman" w:cs="Times New Roman"/>
          <w:b/>
          <w:sz w:val="26"/>
          <w:szCs w:val="26"/>
        </w:rPr>
        <w:t xml:space="preserve">государственной программы «Развитие физической культуры и спорта </w:t>
      </w:r>
      <w:r w:rsidR="007F71CD" w:rsidRPr="00BC3D24">
        <w:rPr>
          <w:rFonts w:ascii="Times New Roman" w:eastAsia="Calibri" w:hAnsi="Times New Roman" w:cs="Times New Roman"/>
          <w:b/>
          <w:sz w:val="26"/>
          <w:szCs w:val="26"/>
        </w:rPr>
        <w:br/>
      </w:r>
      <w:r w:rsidRPr="00BC3D24">
        <w:rPr>
          <w:rFonts w:ascii="Times New Roman" w:eastAsia="Calibri" w:hAnsi="Times New Roman" w:cs="Times New Roman"/>
          <w:b/>
          <w:sz w:val="26"/>
          <w:szCs w:val="26"/>
        </w:rPr>
        <w:t>до 2025 года» за 2022 год</w:t>
      </w:r>
    </w:p>
    <w:p w:rsidR="00D663A2" w:rsidRPr="00BC3D24" w:rsidRDefault="00D663A2">
      <w:pPr>
        <w:spacing w:after="0" w:line="360" w:lineRule="atLeast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663A2" w:rsidRPr="00BC3D24" w:rsidRDefault="00256BB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C3D24">
        <w:rPr>
          <w:rFonts w:ascii="Times New Roman" w:eastAsia="Calibri" w:hAnsi="Times New Roman" w:cs="Times New Roman"/>
          <w:b/>
          <w:sz w:val="26"/>
          <w:szCs w:val="26"/>
        </w:rPr>
        <w:t>Общая часть</w:t>
      </w:r>
    </w:p>
    <w:p w:rsidR="00D663A2" w:rsidRPr="00BC3D24" w:rsidRDefault="00256B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D24">
        <w:rPr>
          <w:rFonts w:ascii="Times New Roman" w:eastAsia="Calibri" w:hAnsi="Times New Roman" w:cs="Times New Roman"/>
          <w:sz w:val="26"/>
          <w:szCs w:val="26"/>
        </w:rPr>
        <w:t>В целях создания условий для физического, спортивного и духовного совершенствования, укрепления здоровья граждан, приобщения различных групп населения, в первую очередь, молодежи, к систематическим занятиям физической культурой и спортом, в соответствии с постановлением Правительства Республики Тыва от 5 июня 2014 г. № 259 «Об утверждении Порядка разработки, реализации и оценки эффективности государственных программ Республики Тыва» утверждено Постановление Правительства Республики Тыва от 09 ноября 2020 года № 546 государственная программа Республики Тыва «Развитие физической культуры и спорта до 2025 года» (далее по тексту – Госпрограмма).</w:t>
      </w:r>
    </w:p>
    <w:p w:rsidR="00D663A2" w:rsidRPr="00BC3D24" w:rsidRDefault="00256B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D24">
        <w:rPr>
          <w:rFonts w:ascii="Times New Roman" w:eastAsia="Calibri" w:hAnsi="Times New Roman" w:cs="Times New Roman"/>
          <w:sz w:val="26"/>
          <w:szCs w:val="26"/>
        </w:rPr>
        <w:t xml:space="preserve">Государственным заказчиком (государственный-координатор) является Министерство спорта Республики Тыва. </w:t>
      </w:r>
    </w:p>
    <w:p w:rsidR="00D663A2" w:rsidRPr="00BC3D24" w:rsidRDefault="00256B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D24">
        <w:rPr>
          <w:rFonts w:ascii="Times New Roman" w:eastAsia="Calibri" w:hAnsi="Times New Roman" w:cs="Times New Roman"/>
          <w:sz w:val="26"/>
          <w:szCs w:val="26"/>
        </w:rPr>
        <w:t>Сроки и этапы реализации Г</w:t>
      </w:r>
      <w:r w:rsidR="00A90171">
        <w:rPr>
          <w:rFonts w:ascii="Times New Roman" w:eastAsia="Calibri" w:hAnsi="Times New Roman" w:cs="Times New Roman"/>
          <w:sz w:val="26"/>
          <w:szCs w:val="26"/>
        </w:rPr>
        <w:t>оспрограммы – с 2020 по 2025 годы</w:t>
      </w:r>
      <w:r w:rsidRPr="00BC3D24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663A2" w:rsidRPr="00BC3D24" w:rsidRDefault="00256B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D24">
        <w:rPr>
          <w:rFonts w:ascii="Times New Roman" w:eastAsia="Calibri" w:hAnsi="Times New Roman" w:cs="Times New Roman"/>
          <w:sz w:val="26"/>
          <w:szCs w:val="26"/>
        </w:rPr>
        <w:t>Госпрограмма включает в себя следующие подпрограммы:</w:t>
      </w:r>
    </w:p>
    <w:p w:rsidR="00D663A2" w:rsidRPr="00BC3D24" w:rsidRDefault="00256B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D24">
        <w:rPr>
          <w:rFonts w:ascii="Times New Roman" w:eastAsia="Calibri" w:hAnsi="Times New Roman" w:cs="Times New Roman"/>
          <w:sz w:val="26"/>
          <w:szCs w:val="26"/>
        </w:rPr>
        <w:t>- «Развитие адаптивной физической культуры и спорта в Республике Тыва на 2021-2025 годы»;</w:t>
      </w:r>
    </w:p>
    <w:p w:rsidR="00D663A2" w:rsidRPr="00BC3D24" w:rsidRDefault="00256B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D24">
        <w:rPr>
          <w:rFonts w:ascii="Times New Roman" w:eastAsia="Calibri" w:hAnsi="Times New Roman" w:cs="Times New Roman"/>
          <w:sz w:val="26"/>
          <w:szCs w:val="26"/>
        </w:rPr>
        <w:t>- «Подготовка спортивного резерва в Республике Тыва на 2021-2025 годы»;</w:t>
      </w:r>
    </w:p>
    <w:p w:rsidR="00D663A2" w:rsidRPr="00BC3D24" w:rsidRDefault="00256B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D24">
        <w:rPr>
          <w:rFonts w:ascii="Times New Roman" w:eastAsia="Calibri" w:hAnsi="Times New Roman" w:cs="Times New Roman"/>
          <w:sz w:val="26"/>
          <w:szCs w:val="26"/>
        </w:rPr>
        <w:t xml:space="preserve">- «Совершенствование спортивной подготовки в учреждениях дополнительного образования физкультурно-спортивной направленности Республики Тыва на </w:t>
      </w:r>
      <w:r w:rsidR="00A90171">
        <w:rPr>
          <w:rFonts w:ascii="Times New Roman" w:eastAsia="Calibri" w:hAnsi="Times New Roman" w:cs="Times New Roman"/>
          <w:sz w:val="26"/>
          <w:szCs w:val="26"/>
        </w:rPr>
        <w:br/>
      </w:r>
      <w:r w:rsidRPr="00BC3D24">
        <w:rPr>
          <w:rFonts w:ascii="Times New Roman" w:eastAsia="Calibri" w:hAnsi="Times New Roman" w:cs="Times New Roman"/>
          <w:sz w:val="26"/>
          <w:szCs w:val="26"/>
        </w:rPr>
        <w:t>2021-2025 годы»;</w:t>
      </w:r>
    </w:p>
    <w:p w:rsidR="00D663A2" w:rsidRPr="00BC3D24" w:rsidRDefault="00256B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D24">
        <w:rPr>
          <w:rFonts w:ascii="Times New Roman" w:eastAsia="Calibri" w:hAnsi="Times New Roman" w:cs="Times New Roman"/>
          <w:sz w:val="26"/>
          <w:szCs w:val="26"/>
        </w:rPr>
        <w:t>- «Подготовка специалистов в сфере физической культуры и спорта Республики Тыва на 2021-2025 годы»;</w:t>
      </w:r>
    </w:p>
    <w:p w:rsidR="00D663A2" w:rsidRPr="00BC3D24" w:rsidRDefault="00256B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D24">
        <w:rPr>
          <w:rFonts w:ascii="Times New Roman" w:eastAsia="Calibri" w:hAnsi="Times New Roman" w:cs="Times New Roman"/>
          <w:sz w:val="26"/>
          <w:szCs w:val="26"/>
        </w:rPr>
        <w:t>- «Удовлетворение потребностей населения Республики Тыва в сфере физической культуры и спорта на 2021-2025 годы»;</w:t>
      </w:r>
    </w:p>
    <w:p w:rsidR="00D663A2" w:rsidRPr="00BC3D24" w:rsidRDefault="00256B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D24">
        <w:rPr>
          <w:rFonts w:ascii="Times New Roman" w:eastAsia="Calibri" w:hAnsi="Times New Roman" w:cs="Times New Roman"/>
          <w:sz w:val="26"/>
          <w:szCs w:val="26"/>
        </w:rPr>
        <w:t xml:space="preserve">- «Государственная поддержка спортсменов Республики Тыва, входящих в состав сборной команды России по олимпийским, </w:t>
      </w:r>
      <w:proofErr w:type="spellStart"/>
      <w:r w:rsidRPr="00BC3D24">
        <w:rPr>
          <w:rFonts w:ascii="Times New Roman" w:eastAsia="Calibri" w:hAnsi="Times New Roman" w:cs="Times New Roman"/>
          <w:sz w:val="26"/>
          <w:szCs w:val="26"/>
        </w:rPr>
        <w:t>паралимпийским</w:t>
      </w:r>
      <w:proofErr w:type="spellEnd"/>
      <w:r w:rsidRPr="00BC3D24">
        <w:rPr>
          <w:rFonts w:ascii="Times New Roman" w:eastAsia="Calibri" w:hAnsi="Times New Roman" w:cs="Times New Roman"/>
          <w:sz w:val="26"/>
          <w:szCs w:val="26"/>
        </w:rPr>
        <w:t xml:space="preserve"> видам спорта, а также по видам спорта Всемирной летней Универсиады на 2021-2025 годы»;</w:t>
      </w:r>
    </w:p>
    <w:p w:rsidR="00D663A2" w:rsidRPr="00BC3D24" w:rsidRDefault="00256B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D24">
        <w:rPr>
          <w:rFonts w:ascii="Times New Roman" w:eastAsia="Calibri" w:hAnsi="Times New Roman" w:cs="Times New Roman"/>
          <w:sz w:val="26"/>
          <w:szCs w:val="26"/>
        </w:rPr>
        <w:t>- «Развитие массовой физической культуры и спорта высших достижений в Республике Тыва на 2021-2025 годы»</w:t>
      </w:r>
    </w:p>
    <w:p w:rsidR="00D663A2" w:rsidRPr="00BC3D24" w:rsidRDefault="00256B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D24">
        <w:rPr>
          <w:rFonts w:ascii="Times New Roman" w:eastAsia="Calibri" w:hAnsi="Times New Roman" w:cs="Times New Roman"/>
          <w:sz w:val="26"/>
          <w:szCs w:val="26"/>
        </w:rPr>
        <w:t>Основные цели Госпрограммы:</w:t>
      </w:r>
    </w:p>
    <w:p w:rsidR="00D663A2" w:rsidRPr="00BC3D24" w:rsidRDefault="00256B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D24">
        <w:rPr>
          <w:rFonts w:ascii="Times New Roman" w:eastAsia="Calibri" w:hAnsi="Times New Roman" w:cs="Times New Roman"/>
          <w:sz w:val="26"/>
          <w:szCs w:val="26"/>
        </w:rPr>
        <w:t xml:space="preserve">- обеспечение возможности для населения Республики Тыва вести здоровый образ жизни, систематически заниматься физической культурой и спортом, получить доступ к развитой спортивной инфраструктуре; </w:t>
      </w:r>
    </w:p>
    <w:p w:rsidR="00D663A2" w:rsidRPr="00BC3D24" w:rsidRDefault="00256B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D24">
        <w:rPr>
          <w:rFonts w:ascii="Times New Roman" w:eastAsia="Calibri" w:hAnsi="Times New Roman" w:cs="Times New Roman"/>
          <w:sz w:val="26"/>
          <w:szCs w:val="26"/>
        </w:rPr>
        <w:t>- повышение конкурентоспособности спортивных сборных команд Республики Тыва на российской и международной спортивной арене.</w:t>
      </w:r>
    </w:p>
    <w:p w:rsidR="00D663A2" w:rsidRPr="00BC3D24" w:rsidRDefault="00256B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D24">
        <w:rPr>
          <w:rFonts w:ascii="Times New Roman" w:eastAsia="Calibri" w:hAnsi="Times New Roman" w:cs="Times New Roman"/>
          <w:sz w:val="26"/>
          <w:szCs w:val="26"/>
        </w:rPr>
        <w:t xml:space="preserve">Задачи Госпрограммы: </w:t>
      </w:r>
    </w:p>
    <w:p w:rsidR="00D663A2" w:rsidRPr="00BC3D24" w:rsidRDefault="00256B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D24">
        <w:rPr>
          <w:rFonts w:ascii="Times New Roman" w:eastAsia="Calibri" w:hAnsi="Times New Roman" w:cs="Times New Roman"/>
          <w:sz w:val="26"/>
          <w:szCs w:val="26"/>
        </w:rPr>
        <w:t>- укрепление здоровья населения Республики Тыва средствами физической культуры и спорта, привлечение населения Республики Тыва к занятиям физической культурой и спортом, включая лиц с ограниченными возможностями здоровья;</w:t>
      </w:r>
    </w:p>
    <w:p w:rsidR="00D663A2" w:rsidRPr="00BC3D24" w:rsidRDefault="00256B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D24">
        <w:rPr>
          <w:rFonts w:ascii="Times New Roman" w:eastAsia="Calibri" w:hAnsi="Times New Roman" w:cs="Times New Roman"/>
          <w:sz w:val="26"/>
          <w:szCs w:val="26"/>
        </w:rPr>
        <w:t>- воспитание физически и нравственно здорового молодого поколения;</w:t>
      </w:r>
    </w:p>
    <w:p w:rsidR="00D663A2" w:rsidRPr="00BC3D24" w:rsidRDefault="00256B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D24">
        <w:rPr>
          <w:rFonts w:ascii="Times New Roman" w:eastAsia="Calibri" w:hAnsi="Times New Roman" w:cs="Times New Roman"/>
          <w:sz w:val="26"/>
          <w:szCs w:val="26"/>
        </w:rPr>
        <w:t>- развитие инфраструктуры сферы физической культуры и спорта, в том числе для спортивной подготовки лиц с ограниченными возможностями здоровья и инвалидов;</w:t>
      </w:r>
    </w:p>
    <w:p w:rsidR="00D663A2" w:rsidRPr="00BC3D24" w:rsidRDefault="00256B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D24">
        <w:rPr>
          <w:rFonts w:ascii="Times New Roman" w:eastAsia="Calibri" w:hAnsi="Times New Roman" w:cs="Times New Roman"/>
          <w:sz w:val="26"/>
          <w:szCs w:val="26"/>
        </w:rPr>
        <w:lastRenderedPageBreak/>
        <w:t>- совершенствование финансового обеспечения физкультурно-спортивной деятельности;</w:t>
      </w:r>
    </w:p>
    <w:p w:rsidR="00D663A2" w:rsidRPr="00BC3D24" w:rsidRDefault="00256B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D24">
        <w:rPr>
          <w:rFonts w:ascii="Times New Roman" w:eastAsia="Calibri" w:hAnsi="Times New Roman" w:cs="Times New Roman"/>
          <w:sz w:val="26"/>
          <w:szCs w:val="26"/>
        </w:rPr>
        <w:t>повышение эффективности системы подготовки спортивного резерва в Республике Тыва;</w:t>
      </w:r>
    </w:p>
    <w:p w:rsidR="00D663A2" w:rsidRPr="00BC3D24" w:rsidRDefault="00256B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D24">
        <w:rPr>
          <w:rFonts w:ascii="Times New Roman" w:eastAsia="Calibri" w:hAnsi="Times New Roman" w:cs="Times New Roman"/>
          <w:sz w:val="26"/>
          <w:szCs w:val="26"/>
        </w:rPr>
        <w:t xml:space="preserve">- повышение уровня подготовленности спортсменов высокого класса для успешного - выступления на всероссийских и международных соревнованиях, Олимпийских, </w:t>
      </w:r>
      <w:proofErr w:type="spellStart"/>
      <w:r w:rsidRPr="00BC3D24">
        <w:rPr>
          <w:rFonts w:ascii="Times New Roman" w:eastAsia="Calibri" w:hAnsi="Times New Roman" w:cs="Times New Roman"/>
          <w:sz w:val="26"/>
          <w:szCs w:val="26"/>
        </w:rPr>
        <w:t>Паралимпийских</w:t>
      </w:r>
      <w:proofErr w:type="spellEnd"/>
      <w:r w:rsidRPr="00BC3D24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spellStart"/>
      <w:r w:rsidRPr="00BC3D24">
        <w:rPr>
          <w:rFonts w:ascii="Times New Roman" w:eastAsia="Calibri" w:hAnsi="Times New Roman" w:cs="Times New Roman"/>
          <w:sz w:val="26"/>
          <w:szCs w:val="26"/>
        </w:rPr>
        <w:t>Сурдлимпийских</w:t>
      </w:r>
      <w:proofErr w:type="spellEnd"/>
      <w:r w:rsidRPr="00BC3D24">
        <w:rPr>
          <w:rFonts w:ascii="Times New Roman" w:eastAsia="Calibri" w:hAnsi="Times New Roman" w:cs="Times New Roman"/>
          <w:sz w:val="26"/>
          <w:szCs w:val="26"/>
        </w:rPr>
        <w:t xml:space="preserve"> играх;</w:t>
      </w:r>
    </w:p>
    <w:p w:rsidR="00D663A2" w:rsidRPr="00BC3D24" w:rsidRDefault="00256B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D24">
        <w:rPr>
          <w:rFonts w:ascii="Times New Roman" w:eastAsia="Calibri" w:hAnsi="Times New Roman" w:cs="Times New Roman"/>
          <w:sz w:val="26"/>
          <w:szCs w:val="26"/>
        </w:rPr>
        <w:t>- подготовка высококвалифицированных тренерских кадров для системы подготовки спортивного резерва;</w:t>
      </w:r>
    </w:p>
    <w:p w:rsidR="00D663A2" w:rsidRPr="00BC3D24" w:rsidRDefault="00256B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D24">
        <w:rPr>
          <w:rFonts w:ascii="Times New Roman" w:eastAsia="Calibri" w:hAnsi="Times New Roman" w:cs="Times New Roman"/>
          <w:sz w:val="26"/>
          <w:szCs w:val="26"/>
        </w:rPr>
        <w:t>- осуществление мер по поощрению тренеров, специалистов, непосредственно принимающих участие в подготовке спортсменов высокого класса;</w:t>
      </w:r>
    </w:p>
    <w:p w:rsidR="00D663A2" w:rsidRPr="00BC3D24" w:rsidRDefault="00256B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D24">
        <w:rPr>
          <w:rFonts w:ascii="Times New Roman" w:eastAsia="Calibri" w:hAnsi="Times New Roman" w:cs="Times New Roman"/>
          <w:sz w:val="26"/>
          <w:szCs w:val="26"/>
        </w:rPr>
        <w:t>- обеспечение мер по обустройству объектов городской инфраструктуры, парковых и рекреационных зон для занятий физической культурой и спортом, в том числе видами спорта, популярными в молодежной среде, а также для проведения физкультурных и спортивных мероприятий;</w:t>
      </w:r>
    </w:p>
    <w:p w:rsidR="00D663A2" w:rsidRPr="00BC3D24" w:rsidRDefault="00256B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D24">
        <w:rPr>
          <w:rFonts w:ascii="Times New Roman" w:eastAsia="Calibri" w:hAnsi="Times New Roman" w:cs="Times New Roman"/>
          <w:sz w:val="26"/>
          <w:szCs w:val="26"/>
        </w:rPr>
        <w:t>- строительство малобюджетных физкультурно-строительных объектов шаговой доступности, в том числе в образовательных организациях, реализующих основные общеобразовательные программы, по проектам, рекомендованным Министерством спорта Российской Федерации для повторного применения, обеспечивающим, в частности, доступность этих объектов для лиц с ограниченными возможностями здоровья и инвалидов;</w:t>
      </w:r>
    </w:p>
    <w:p w:rsidR="00D663A2" w:rsidRPr="00BC3D24" w:rsidRDefault="00256B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D24">
        <w:rPr>
          <w:rFonts w:ascii="Times New Roman" w:eastAsia="Calibri" w:hAnsi="Times New Roman" w:cs="Times New Roman"/>
          <w:sz w:val="26"/>
          <w:szCs w:val="26"/>
        </w:rPr>
        <w:t>- закупка сертифицированного спортивного оборудования, соответствующего национальным стандартам, для спортивных школ олимпийского резерва и училищ олимпийского резерва;</w:t>
      </w:r>
    </w:p>
    <w:p w:rsidR="00D663A2" w:rsidRPr="00BC3D24" w:rsidRDefault="00256B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D24">
        <w:rPr>
          <w:rFonts w:ascii="Times New Roman" w:eastAsia="Calibri" w:hAnsi="Times New Roman" w:cs="Times New Roman"/>
          <w:sz w:val="26"/>
          <w:szCs w:val="26"/>
        </w:rPr>
        <w:t>- закупка искусственных покрытий для футбольных полей для спортивных школ.</w:t>
      </w:r>
    </w:p>
    <w:p w:rsidR="00D663A2" w:rsidRPr="00BC3D24" w:rsidRDefault="00D6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663A2" w:rsidRPr="00BC3D24" w:rsidRDefault="00256B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C3D24">
        <w:rPr>
          <w:rFonts w:ascii="Times New Roman" w:eastAsia="Calibri" w:hAnsi="Times New Roman" w:cs="Times New Roman"/>
          <w:b/>
          <w:sz w:val="26"/>
          <w:szCs w:val="26"/>
        </w:rPr>
        <w:t>2. Результаты реализации госуда</w:t>
      </w:r>
      <w:r w:rsidR="003C2836" w:rsidRPr="00BC3D24">
        <w:rPr>
          <w:rFonts w:ascii="Times New Roman" w:eastAsia="Calibri" w:hAnsi="Times New Roman" w:cs="Times New Roman"/>
          <w:b/>
          <w:sz w:val="26"/>
          <w:szCs w:val="26"/>
        </w:rPr>
        <w:t>рственной программы за 2022 г.</w:t>
      </w:r>
    </w:p>
    <w:p w:rsidR="00D663A2" w:rsidRPr="00BC3D24" w:rsidRDefault="00D6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D663A2" w:rsidRPr="00BC3D24" w:rsidRDefault="00256BB3">
      <w:pPr>
        <w:pStyle w:val="Web"/>
        <w:shd w:val="clear" w:color="auto" w:fill="FFFFFF"/>
        <w:spacing w:beforeAutospacing="0" w:after="0" w:afterAutospacing="0"/>
        <w:ind w:firstLine="709"/>
        <w:jc w:val="both"/>
        <w:rPr>
          <w:sz w:val="26"/>
          <w:szCs w:val="26"/>
        </w:rPr>
      </w:pPr>
      <w:r w:rsidRPr="00BC3D24">
        <w:rPr>
          <w:sz w:val="26"/>
          <w:szCs w:val="26"/>
        </w:rPr>
        <w:t>Основным показателем является «Доля населения Республики Тыва, систематически занимающегося физической культурой и спортом, в общей численности населения Республики Тыва в возрасте 3-79 лет». В 2022 году этот показатель должен составлять 54,5 % от общей численности населения РТ в возрасте 3-79 лет., на конец года составляет 54,5% или 16</w:t>
      </w:r>
      <w:r w:rsidR="000E4D72" w:rsidRPr="00BC3D24">
        <w:rPr>
          <w:sz w:val="26"/>
          <w:szCs w:val="26"/>
        </w:rPr>
        <w:t>4</w:t>
      </w:r>
      <w:r w:rsidRPr="00BC3D24">
        <w:rPr>
          <w:sz w:val="26"/>
          <w:szCs w:val="26"/>
        </w:rPr>
        <w:t> </w:t>
      </w:r>
      <w:r w:rsidR="000E4D72" w:rsidRPr="00BC3D24">
        <w:rPr>
          <w:sz w:val="26"/>
          <w:szCs w:val="26"/>
        </w:rPr>
        <w:t>920</w:t>
      </w:r>
      <w:r w:rsidRPr="00BC3D24">
        <w:rPr>
          <w:sz w:val="26"/>
          <w:szCs w:val="26"/>
        </w:rPr>
        <w:t xml:space="preserve"> человек.</w:t>
      </w:r>
    </w:p>
    <w:p w:rsidR="00D663A2" w:rsidRPr="00BC3D24" w:rsidRDefault="00256BB3">
      <w:pPr>
        <w:pStyle w:val="ac"/>
        <w:rPr>
          <w:rFonts w:cs="Times New Roman"/>
          <w:sz w:val="26"/>
          <w:szCs w:val="26"/>
          <w:lang w:eastAsia="en-US"/>
        </w:rPr>
      </w:pPr>
      <w:r w:rsidRPr="00BC3D24">
        <w:rPr>
          <w:rFonts w:cs="Times New Roman"/>
          <w:sz w:val="26"/>
          <w:szCs w:val="26"/>
        </w:rPr>
        <w:t xml:space="preserve">Количество проведенных спортивных мероприятий по состоянию на 30 декабря 2022 года составило </w:t>
      </w:r>
      <w:r w:rsidRPr="00BC3D24">
        <w:rPr>
          <w:rFonts w:cs="Times New Roman"/>
          <w:sz w:val="26"/>
          <w:szCs w:val="26"/>
          <w:lang w:eastAsia="en-US"/>
        </w:rPr>
        <w:t>160 спортивных мероприятий с общим охватом 22932 человек (дети 13476, взрослые 9456).</w:t>
      </w:r>
    </w:p>
    <w:p w:rsidR="00D663A2" w:rsidRPr="00BC3D24" w:rsidRDefault="00256BB3">
      <w:pPr>
        <w:tabs>
          <w:tab w:val="left" w:pos="705"/>
          <w:tab w:val="left" w:pos="1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3D24">
        <w:rPr>
          <w:rFonts w:ascii="Times New Roman" w:hAnsi="Times New Roman" w:cs="Times New Roman"/>
          <w:sz w:val="26"/>
          <w:szCs w:val="26"/>
        </w:rPr>
        <w:t xml:space="preserve">Принято участие спортсменами Республики Тыва, входящих в составы сборных команд России по видам спорта в </w:t>
      </w:r>
      <w:r w:rsidRPr="00BC3D24">
        <w:rPr>
          <w:rFonts w:ascii="Times New Roman" w:eastAsia="Times New Roman" w:hAnsi="Times New Roman" w:cs="Times New Roman"/>
          <w:sz w:val="26"/>
          <w:szCs w:val="26"/>
        </w:rPr>
        <w:t xml:space="preserve">179 мероприятиях, из них: Чемпионаты СФО – 13, Первенства СФО – 29, Тренировочные мероприятия – 22, Чемпионаты России - 16, Первенства России – 37, Кубки России – 4, Углубленное медицинское обследование – 10, Спартакиады России – 5, Всероссийских </w:t>
      </w:r>
      <w:r w:rsidR="00DC669D" w:rsidRPr="00BC3D24">
        <w:rPr>
          <w:rFonts w:ascii="Times New Roman" w:eastAsia="Times New Roman" w:hAnsi="Times New Roman" w:cs="Times New Roman"/>
          <w:sz w:val="26"/>
          <w:szCs w:val="26"/>
        </w:rPr>
        <w:t>соревнований –</w:t>
      </w:r>
      <w:r w:rsidRPr="00BC3D24">
        <w:rPr>
          <w:rFonts w:ascii="Times New Roman" w:eastAsia="Times New Roman" w:hAnsi="Times New Roman" w:cs="Times New Roman"/>
          <w:sz w:val="26"/>
          <w:szCs w:val="26"/>
        </w:rPr>
        <w:t xml:space="preserve"> 28, Первенство мира – 1 и международные турниры – 10, иные – 4.</w:t>
      </w:r>
    </w:p>
    <w:p w:rsidR="00D663A2" w:rsidRPr="00BC3D24" w:rsidRDefault="00256BB3">
      <w:pPr>
        <w:tabs>
          <w:tab w:val="left" w:pos="705"/>
          <w:tab w:val="left" w:pos="1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3D24">
        <w:rPr>
          <w:rFonts w:ascii="Times New Roman" w:eastAsia="Times New Roman" w:hAnsi="Times New Roman" w:cs="Times New Roman"/>
          <w:sz w:val="26"/>
          <w:szCs w:val="26"/>
        </w:rPr>
        <w:t>Общее количество выезжающих за пределы РТ 1450 человек из них: 1191 спортсменов, 188 тренеров, 3 врачей, 40 судей и 22 водителей, 6 представителей. Завоевано медалей (2022 г.) 494, из них: 145 золотых, 132 серебряных, 217 бронзовых.</w:t>
      </w:r>
    </w:p>
    <w:p w:rsidR="00CA1768" w:rsidRPr="00BC3D24" w:rsidRDefault="00D00A6B" w:rsidP="00CA176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3D24">
        <w:rPr>
          <w:rFonts w:ascii="Times New Roman" w:hAnsi="Times New Roman" w:cs="Times New Roman"/>
          <w:sz w:val="26"/>
          <w:szCs w:val="26"/>
        </w:rPr>
        <w:t xml:space="preserve">В целях реализации Послания Главы Республики Тыва Верховному Хуралу (парламенту) Республики Тыва о положении дел в республике и внутренней политике на 2020 год «Новая энергия развития. Жить в Туве. Гордиться Тувой» от 12 декабря </w:t>
      </w:r>
      <w:r w:rsidRPr="00BC3D24">
        <w:rPr>
          <w:rFonts w:ascii="Times New Roman" w:hAnsi="Times New Roman" w:cs="Times New Roman"/>
          <w:sz w:val="26"/>
          <w:szCs w:val="26"/>
        </w:rPr>
        <w:lastRenderedPageBreak/>
        <w:t xml:space="preserve">2019 г.» Министерству спорта </w:t>
      </w:r>
      <w:r w:rsidR="00A77AF2" w:rsidRPr="00BC3D24">
        <w:rPr>
          <w:rFonts w:ascii="Times New Roman" w:hAnsi="Times New Roman" w:cs="Times New Roman"/>
          <w:sz w:val="26"/>
          <w:szCs w:val="26"/>
        </w:rPr>
        <w:t xml:space="preserve">Республики Тыва </w:t>
      </w:r>
      <w:r w:rsidRPr="00BC3D24">
        <w:rPr>
          <w:rFonts w:ascii="Times New Roman" w:hAnsi="Times New Roman" w:cs="Times New Roman"/>
          <w:sz w:val="26"/>
          <w:szCs w:val="26"/>
        </w:rPr>
        <w:t>поручена реализация губернаторского проекта «</w:t>
      </w:r>
      <w:proofErr w:type="spellStart"/>
      <w:r w:rsidRPr="00BC3D24">
        <w:rPr>
          <w:rFonts w:ascii="Times New Roman" w:hAnsi="Times New Roman" w:cs="Times New Roman"/>
          <w:sz w:val="26"/>
          <w:szCs w:val="26"/>
        </w:rPr>
        <w:t>Эзирлернин</w:t>
      </w:r>
      <w:proofErr w:type="spellEnd"/>
      <w:r w:rsidRPr="00BC3D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3D24">
        <w:rPr>
          <w:rFonts w:ascii="Times New Roman" w:hAnsi="Times New Roman" w:cs="Times New Roman"/>
          <w:sz w:val="26"/>
          <w:szCs w:val="26"/>
        </w:rPr>
        <w:t>уязы</w:t>
      </w:r>
      <w:proofErr w:type="spellEnd"/>
      <w:r w:rsidRPr="00BC3D24">
        <w:rPr>
          <w:rFonts w:ascii="Times New Roman" w:hAnsi="Times New Roman" w:cs="Times New Roman"/>
          <w:sz w:val="26"/>
          <w:szCs w:val="26"/>
        </w:rPr>
        <w:t xml:space="preserve">» - «Гнездо орлят» с 01.01.2020 по 30.12.2022 гг. </w:t>
      </w:r>
    </w:p>
    <w:p w:rsidR="00D00A6B" w:rsidRPr="00BC3D24" w:rsidRDefault="00D00A6B" w:rsidP="001D6AD8">
      <w:pPr>
        <w:pStyle w:val="ad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3D24">
        <w:rPr>
          <w:rFonts w:ascii="Times New Roman" w:hAnsi="Times New Roman" w:cs="Times New Roman"/>
          <w:sz w:val="26"/>
          <w:szCs w:val="26"/>
        </w:rPr>
        <w:t>В 2022 году осуществлено строительство 10 спортивных залов</w:t>
      </w:r>
      <w:r w:rsidR="00CA1768" w:rsidRPr="00BC3D24">
        <w:rPr>
          <w:rFonts w:ascii="Times New Roman" w:hAnsi="Times New Roman" w:cs="Times New Roman"/>
          <w:sz w:val="26"/>
          <w:szCs w:val="26"/>
        </w:rPr>
        <w:t xml:space="preserve"> на сумму 28 </w:t>
      </w:r>
      <w:r w:rsidRPr="00BC3D24">
        <w:rPr>
          <w:rFonts w:ascii="Times New Roman" w:hAnsi="Times New Roman" w:cs="Times New Roman"/>
          <w:sz w:val="26"/>
          <w:szCs w:val="26"/>
        </w:rPr>
        <w:t>2</w:t>
      </w:r>
      <w:r w:rsidR="00CA1768" w:rsidRPr="00BC3D24">
        <w:rPr>
          <w:rFonts w:ascii="Times New Roman" w:hAnsi="Times New Roman" w:cs="Times New Roman"/>
          <w:sz w:val="26"/>
          <w:szCs w:val="26"/>
        </w:rPr>
        <w:t>00 тыс. рублей (24 200,0 тыс</w:t>
      </w:r>
      <w:r w:rsidRPr="00BC3D24">
        <w:rPr>
          <w:rFonts w:ascii="Times New Roman" w:hAnsi="Times New Roman" w:cs="Times New Roman"/>
          <w:sz w:val="26"/>
          <w:szCs w:val="26"/>
        </w:rPr>
        <w:t>. руб</w:t>
      </w:r>
      <w:r w:rsidR="00CA1768" w:rsidRPr="00BC3D24">
        <w:rPr>
          <w:rFonts w:ascii="Times New Roman" w:hAnsi="Times New Roman" w:cs="Times New Roman"/>
          <w:sz w:val="26"/>
          <w:szCs w:val="26"/>
        </w:rPr>
        <w:t>лей - РБ, 4 000,0 тыс</w:t>
      </w:r>
      <w:r w:rsidRPr="00BC3D24">
        <w:rPr>
          <w:rFonts w:ascii="Times New Roman" w:hAnsi="Times New Roman" w:cs="Times New Roman"/>
          <w:sz w:val="26"/>
          <w:szCs w:val="26"/>
        </w:rPr>
        <w:t xml:space="preserve">. рублей </w:t>
      </w:r>
      <w:r w:rsidR="00CA1768" w:rsidRPr="00BC3D24">
        <w:rPr>
          <w:rFonts w:ascii="Times New Roman" w:hAnsi="Times New Roman" w:cs="Times New Roman"/>
          <w:sz w:val="26"/>
          <w:szCs w:val="26"/>
        </w:rPr>
        <w:t>–</w:t>
      </w:r>
      <w:r w:rsidRPr="00BC3D24">
        <w:rPr>
          <w:rFonts w:ascii="Times New Roman" w:hAnsi="Times New Roman" w:cs="Times New Roman"/>
          <w:sz w:val="26"/>
          <w:szCs w:val="26"/>
        </w:rPr>
        <w:t xml:space="preserve"> МБ</w:t>
      </w:r>
      <w:r w:rsidR="00CA1768" w:rsidRPr="00BC3D24">
        <w:rPr>
          <w:rFonts w:ascii="Times New Roman" w:hAnsi="Times New Roman" w:cs="Times New Roman"/>
          <w:sz w:val="26"/>
          <w:szCs w:val="26"/>
        </w:rPr>
        <w:t>),</w:t>
      </w:r>
      <w:r w:rsidRPr="00BC3D24">
        <w:rPr>
          <w:rFonts w:ascii="Times New Roman" w:hAnsi="Times New Roman" w:cs="Times New Roman"/>
          <w:sz w:val="26"/>
          <w:szCs w:val="26"/>
        </w:rPr>
        <w:t xml:space="preserve"> 2 модульных спортивных залов ангарного типа</w:t>
      </w:r>
      <w:r w:rsidR="004D3F6B" w:rsidRPr="00BC3D24">
        <w:rPr>
          <w:rFonts w:ascii="Times New Roman" w:hAnsi="Times New Roman" w:cs="Times New Roman"/>
          <w:sz w:val="26"/>
          <w:szCs w:val="26"/>
        </w:rPr>
        <w:t xml:space="preserve"> на</w:t>
      </w:r>
      <w:r w:rsidR="002009BD" w:rsidRPr="00BC3D24">
        <w:rPr>
          <w:rFonts w:ascii="Times New Roman" w:hAnsi="Times New Roman" w:cs="Times New Roman"/>
          <w:sz w:val="26"/>
          <w:szCs w:val="26"/>
        </w:rPr>
        <w:t xml:space="preserve"> </w:t>
      </w:r>
      <w:r w:rsidR="001D6AD8" w:rsidRPr="00BC3D24">
        <w:rPr>
          <w:rFonts w:ascii="Times New Roman" w:hAnsi="Times New Roman" w:cs="Times New Roman"/>
          <w:sz w:val="26"/>
          <w:szCs w:val="26"/>
        </w:rPr>
        <w:t xml:space="preserve">сумму </w:t>
      </w:r>
      <w:r w:rsidR="002009BD" w:rsidRPr="00BC3D24">
        <w:rPr>
          <w:rFonts w:ascii="Times New Roman" w:hAnsi="Times New Roman" w:cs="Times New Roman"/>
          <w:sz w:val="26"/>
          <w:szCs w:val="26"/>
        </w:rPr>
        <w:t>15</w:t>
      </w:r>
      <w:r w:rsidR="001D6AD8" w:rsidRPr="00BC3D24">
        <w:rPr>
          <w:rFonts w:ascii="Times New Roman" w:hAnsi="Times New Roman" w:cs="Times New Roman"/>
          <w:sz w:val="26"/>
          <w:szCs w:val="26"/>
        </w:rPr>
        <w:t> </w:t>
      </w:r>
      <w:r w:rsidR="002009BD" w:rsidRPr="00BC3D24">
        <w:rPr>
          <w:rFonts w:ascii="Times New Roman" w:hAnsi="Times New Roman" w:cs="Times New Roman"/>
          <w:sz w:val="26"/>
          <w:szCs w:val="26"/>
        </w:rPr>
        <w:t>0</w:t>
      </w:r>
      <w:r w:rsidR="00CA1768" w:rsidRPr="00BC3D24">
        <w:rPr>
          <w:rFonts w:ascii="Times New Roman" w:hAnsi="Times New Roman" w:cs="Times New Roman"/>
          <w:sz w:val="26"/>
          <w:szCs w:val="26"/>
        </w:rPr>
        <w:t>00,0 тыс. рублей.</w:t>
      </w:r>
      <w:r w:rsidRPr="00BC3D2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D3F6B" w:rsidRPr="00BC3D24">
        <w:rPr>
          <w:rFonts w:ascii="Times New Roman" w:hAnsi="Times New Roman" w:cs="Times New Roman"/>
          <w:sz w:val="26"/>
          <w:szCs w:val="26"/>
        </w:rPr>
        <w:t xml:space="preserve">в с. Целинное </w:t>
      </w:r>
      <w:proofErr w:type="spellStart"/>
      <w:r w:rsidR="004D3F6B" w:rsidRPr="00BC3D24">
        <w:rPr>
          <w:rFonts w:ascii="Times New Roman" w:hAnsi="Times New Roman" w:cs="Times New Roman"/>
          <w:sz w:val="26"/>
          <w:szCs w:val="26"/>
        </w:rPr>
        <w:t>Кызылского</w:t>
      </w:r>
      <w:proofErr w:type="spellEnd"/>
      <w:r w:rsidR="004D3F6B" w:rsidRPr="00BC3D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3F6B" w:rsidRPr="00BC3D24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="004D3F6B" w:rsidRPr="00BC3D24">
        <w:rPr>
          <w:rFonts w:ascii="Times New Roman" w:hAnsi="Times New Roman" w:cs="Times New Roman"/>
          <w:sz w:val="26"/>
          <w:szCs w:val="26"/>
        </w:rPr>
        <w:t xml:space="preserve"> и с. </w:t>
      </w:r>
      <w:proofErr w:type="spellStart"/>
      <w:r w:rsidR="004D3F6B" w:rsidRPr="00BC3D24">
        <w:rPr>
          <w:rFonts w:ascii="Times New Roman" w:hAnsi="Times New Roman" w:cs="Times New Roman"/>
          <w:sz w:val="26"/>
          <w:szCs w:val="26"/>
        </w:rPr>
        <w:t>Чаа-Суур</w:t>
      </w:r>
      <w:proofErr w:type="spellEnd"/>
      <w:r w:rsidR="004D3F6B" w:rsidRPr="00BC3D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3F6B" w:rsidRPr="00BC3D24">
        <w:rPr>
          <w:rFonts w:ascii="Times New Roman" w:hAnsi="Times New Roman" w:cs="Times New Roman"/>
          <w:sz w:val="26"/>
          <w:szCs w:val="26"/>
        </w:rPr>
        <w:t>Овюрского</w:t>
      </w:r>
      <w:proofErr w:type="spellEnd"/>
      <w:r w:rsidR="004D3F6B" w:rsidRPr="00BC3D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D3F6B" w:rsidRPr="00BC3D24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="004D3F6B" w:rsidRPr="00BC3D24">
        <w:rPr>
          <w:rFonts w:ascii="Times New Roman" w:hAnsi="Times New Roman" w:cs="Times New Roman"/>
          <w:sz w:val="26"/>
          <w:szCs w:val="26"/>
        </w:rPr>
        <w:t xml:space="preserve">. Стоимость строительства </w:t>
      </w:r>
      <w:r w:rsidR="0036604D">
        <w:rPr>
          <w:rFonts w:ascii="Times New Roman" w:hAnsi="Times New Roman" w:cs="Times New Roman"/>
          <w:sz w:val="26"/>
          <w:szCs w:val="26"/>
        </w:rPr>
        <w:br/>
      </w:r>
      <w:r w:rsidR="004D3F6B" w:rsidRPr="00BC3D24">
        <w:rPr>
          <w:rFonts w:ascii="Times New Roman" w:hAnsi="Times New Roman" w:cs="Times New Roman"/>
          <w:sz w:val="26"/>
          <w:szCs w:val="26"/>
        </w:rPr>
        <w:t xml:space="preserve">1 зала составляет 7,5 млн. рублей. </w:t>
      </w:r>
    </w:p>
    <w:p w:rsidR="00CA1768" w:rsidRPr="00BC3D24" w:rsidRDefault="00A77AF2" w:rsidP="00C24D0A">
      <w:pPr>
        <w:pStyle w:val="ad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C3D24">
        <w:rPr>
          <w:rFonts w:ascii="Times New Roman" w:hAnsi="Times New Roman" w:cs="Times New Roman"/>
          <w:sz w:val="26"/>
          <w:szCs w:val="26"/>
        </w:rPr>
        <w:t>И</w:t>
      </w:r>
      <w:r w:rsidR="00D00A6B" w:rsidRPr="00BC3D24">
        <w:rPr>
          <w:rFonts w:ascii="Times New Roman" w:hAnsi="Times New Roman" w:cs="Times New Roman"/>
          <w:sz w:val="26"/>
          <w:szCs w:val="26"/>
        </w:rPr>
        <w:t xml:space="preserve">з республиканского бюджета Министерству спорта </w:t>
      </w:r>
      <w:r w:rsidR="00C24D0A" w:rsidRPr="00BC3D24">
        <w:rPr>
          <w:rFonts w:ascii="Times New Roman" w:hAnsi="Times New Roman" w:cs="Times New Roman"/>
          <w:sz w:val="26"/>
          <w:szCs w:val="26"/>
        </w:rPr>
        <w:t>выделена субсидия в размере 5 000,0 тыс</w:t>
      </w:r>
      <w:r w:rsidR="00D00A6B" w:rsidRPr="00BC3D24">
        <w:rPr>
          <w:rFonts w:ascii="Times New Roman" w:hAnsi="Times New Roman" w:cs="Times New Roman"/>
          <w:sz w:val="26"/>
          <w:szCs w:val="26"/>
        </w:rPr>
        <w:t>. рублей на монтаж плоскостного сооружения для игровых видов спорта и антивандальными столами для тенниса и шахмат</w:t>
      </w:r>
      <w:r w:rsidR="00CA1768" w:rsidRPr="00BC3D24">
        <w:rPr>
          <w:rFonts w:ascii="Times New Roman" w:hAnsi="Times New Roman" w:cs="Times New Roman"/>
          <w:sz w:val="26"/>
          <w:szCs w:val="26"/>
        </w:rPr>
        <w:t xml:space="preserve">. </w:t>
      </w:r>
      <w:r w:rsidR="00D00A6B" w:rsidRPr="00BC3D24">
        <w:rPr>
          <w:rFonts w:ascii="Times New Roman" w:hAnsi="Times New Roman" w:cs="Times New Roman"/>
          <w:sz w:val="26"/>
          <w:szCs w:val="26"/>
        </w:rPr>
        <w:t xml:space="preserve">Монтаж осуществлен в </w:t>
      </w:r>
      <w:proofErr w:type="spellStart"/>
      <w:r w:rsidR="00D00A6B" w:rsidRPr="00BC3D24">
        <w:rPr>
          <w:rFonts w:ascii="Times New Roman" w:hAnsi="Times New Roman" w:cs="Times New Roman"/>
          <w:sz w:val="26"/>
          <w:szCs w:val="26"/>
        </w:rPr>
        <w:t>мкрн</w:t>
      </w:r>
      <w:proofErr w:type="spellEnd"/>
      <w:r w:rsidR="00D00A6B" w:rsidRPr="00BC3D24">
        <w:rPr>
          <w:rFonts w:ascii="Times New Roman" w:hAnsi="Times New Roman" w:cs="Times New Roman"/>
          <w:sz w:val="26"/>
          <w:szCs w:val="26"/>
        </w:rPr>
        <w:t>. «</w:t>
      </w:r>
      <w:proofErr w:type="spellStart"/>
      <w:r w:rsidR="00D00A6B" w:rsidRPr="00BC3D24">
        <w:rPr>
          <w:rFonts w:ascii="Times New Roman" w:hAnsi="Times New Roman" w:cs="Times New Roman"/>
          <w:sz w:val="26"/>
          <w:szCs w:val="26"/>
        </w:rPr>
        <w:t>Свороток</w:t>
      </w:r>
      <w:proofErr w:type="spellEnd"/>
      <w:r w:rsidR="00D00A6B" w:rsidRPr="00BC3D24">
        <w:rPr>
          <w:rFonts w:ascii="Times New Roman" w:hAnsi="Times New Roman" w:cs="Times New Roman"/>
          <w:sz w:val="26"/>
          <w:szCs w:val="26"/>
        </w:rPr>
        <w:t xml:space="preserve">» г. Кызыл и в </w:t>
      </w:r>
      <w:proofErr w:type="spellStart"/>
      <w:r w:rsidR="00D00A6B" w:rsidRPr="00BC3D24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D00A6B" w:rsidRPr="00BC3D2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D00A6B" w:rsidRPr="00BC3D24">
        <w:rPr>
          <w:rFonts w:ascii="Times New Roman" w:hAnsi="Times New Roman" w:cs="Times New Roman"/>
          <w:sz w:val="26"/>
          <w:szCs w:val="26"/>
        </w:rPr>
        <w:t>Каа-Хем</w:t>
      </w:r>
      <w:proofErr w:type="spellEnd"/>
      <w:r w:rsidR="00D00A6B" w:rsidRPr="00BC3D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0A6B" w:rsidRPr="00BC3D24">
        <w:rPr>
          <w:rFonts w:ascii="Times New Roman" w:hAnsi="Times New Roman" w:cs="Times New Roman"/>
          <w:sz w:val="26"/>
          <w:szCs w:val="26"/>
        </w:rPr>
        <w:t>Кызылского</w:t>
      </w:r>
      <w:proofErr w:type="spellEnd"/>
      <w:r w:rsidR="00D00A6B" w:rsidRPr="00BC3D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0A6B" w:rsidRPr="00BC3D24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="00D00A6B" w:rsidRPr="00BC3D24">
        <w:rPr>
          <w:rFonts w:ascii="Times New Roman" w:hAnsi="Times New Roman" w:cs="Times New Roman"/>
          <w:sz w:val="26"/>
          <w:szCs w:val="26"/>
        </w:rPr>
        <w:t>.</w:t>
      </w:r>
    </w:p>
    <w:p w:rsidR="00203316" w:rsidRPr="00BC3D24" w:rsidRDefault="00C24D0A" w:rsidP="00CA1768">
      <w:pPr>
        <w:pStyle w:val="ad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C3D24">
        <w:rPr>
          <w:rFonts w:ascii="Times New Roman" w:hAnsi="Times New Roman" w:cs="Times New Roman"/>
          <w:sz w:val="26"/>
          <w:szCs w:val="26"/>
        </w:rPr>
        <w:t>Также</w:t>
      </w:r>
      <w:r w:rsidR="00D00A6B" w:rsidRPr="00BC3D24">
        <w:rPr>
          <w:rFonts w:ascii="Times New Roman" w:hAnsi="Times New Roman" w:cs="Times New Roman"/>
          <w:sz w:val="26"/>
          <w:szCs w:val="26"/>
        </w:rPr>
        <w:t xml:space="preserve"> Министерству спорта выделена субсидия в размере</w:t>
      </w:r>
      <w:r w:rsidRPr="00BC3D24">
        <w:rPr>
          <w:rFonts w:ascii="Times New Roman" w:hAnsi="Times New Roman" w:cs="Times New Roman"/>
          <w:sz w:val="26"/>
          <w:szCs w:val="26"/>
        </w:rPr>
        <w:t xml:space="preserve"> 19 200,0 тыс</w:t>
      </w:r>
      <w:r w:rsidR="00D00A6B" w:rsidRPr="00BC3D24">
        <w:rPr>
          <w:rFonts w:ascii="Times New Roman" w:hAnsi="Times New Roman" w:cs="Times New Roman"/>
          <w:sz w:val="26"/>
          <w:szCs w:val="26"/>
        </w:rPr>
        <w:t>. рублей для осуществления капитального ремонта в 5 подведомственных учреждениях Министерства спорта. (ЦСП, УСМ, СШОР Олимп, СШ Тес-</w:t>
      </w:r>
      <w:proofErr w:type="spellStart"/>
      <w:r w:rsidR="00D00A6B" w:rsidRPr="00BC3D24">
        <w:rPr>
          <w:rFonts w:ascii="Times New Roman" w:hAnsi="Times New Roman" w:cs="Times New Roman"/>
          <w:sz w:val="26"/>
          <w:szCs w:val="26"/>
        </w:rPr>
        <w:t>Хем</w:t>
      </w:r>
      <w:proofErr w:type="spellEnd"/>
      <w:r w:rsidR="00D00A6B" w:rsidRPr="00BC3D24">
        <w:rPr>
          <w:rFonts w:ascii="Times New Roman" w:hAnsi="Times New Roman" w:cs="Times New Roman"/>
          <w:sz w:val="26"/>
          <w:szCs w:val="26"/>
        </w:rPr>
        <w:t xml:space="preserve">, СШ </w:t>
      </w:r>
      <w:proofErr w:type="spellStart"/>
      <w:r w:rsidR="00D00A6B" w:rsidRPr="00BC3D24">
        <w:rPr>
          <w:rFonts w:ascii="Times New Roman" w:hAnsi="Times New Roman" w:cs="Times New Roman"/>
          <w:sz w:val="26"/>
          <w:szCs w:val="26"/>
        </w:rPr>
        <w:t>Авырга</w:t>
      </w:r>
      <w:proofErr w:type="spellEnd"/>
      <w:r w:rsidR="00D00A6B" w:rsidRPr="00BC3D24">
        <w:rPr>
          <w:rFonts w:ascii="Times New Roman" w:hAnsi="Times New Roman" w:cs="Times New Roman"/>
          <w:sz w:val="26"/>
          <w:szCs w:val="26"/>
        </w:rPr>
        <w:t xml:space="preserve"> (конюшня)). </w:t>
      </w:r>
      <w:r w:rsidR="0028365E" w:rsidRPr="00BC3D24">
        <w:rPr>
          <w:rFonts w:ascii="Times New Roman" w:hAnsi="Times New Roman" w:cs="Times New Roman"/>
          <w:sz w:val="26"/>
          <w:szCs w:val="26"/>
        </w:rPr>
        <w:t xml:space="preserve">Выполнено </w:t>
      </w:r>
      <w:r w:rsidR="00D00A6B" w:rsidRPr="00BC3D24">
        <w:rPr>
          <w:rFonts w:ascii="Times New Roman" w:hAnsi="Times New Roman" w:cs="Times New Roman"/>
          <w:sz w:val="26"/>
          <w:szCs w:val="26"/>
        </w:rPr>
        <w:t>ремонт системы отопления, освещения, замена напольных покрытий, окон, дв</w:t>
      </w:r>
      <w:r w:rsidR="0028365E" w:rsidRPr="00BC3D24">
        <w:rPr>
          <w:rFonts w:ascii="Times New Roman" w:hAnsi="Times New Roman" w:cs="Times New Roman"/>
          <w:sz w:val="26"/>
          <w:szCs w:val="26"/>
        </w:rPr>
        <w:t xml:space="preserve">ерей, утепление крыши и т.д. </w:t>
      </w:r>
      <w:r w:rsidR="00D00A6B" w:rsidRPr="00BC3D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1768" w:rsidRPr="00BC3D24" w:rsidRDefault="00CA1768" w:rsidP="00CA1768">
      <w:pPr>
        <w:pStyle w:val="ad"/>
        <w:ind w:left="0" w:firstLine="720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B97B4A" w:rsidRPr="00BC3D24" w:rsidRDefault="00256BB3" w:rsidP="005F4506">
      <w:pPr>
        <w:pStyle w:val="ad"/>
        <w:numPr>
          <w:ilvl w:val="0"/>
          <w:numId w:val="1"/>
        </w:numPr>
        <w:spacing w:after="0" w:line="240" w:lineRule="auto"/>
        <w:ind w:left="709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D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Финансирование государственной программы в отчетном году.</w:t>
      </w:r>
    </w:p>
    <w:p w:rsidR="00B97B4A" w:rsidRPr="00BC3D24" w:rsidRDefault="00B97B4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663A2" w:rsidRPr="00464790" w:rsidRDefault="00256BB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4790">
        <w:rPr>
          <w:rFonts w:ascii="Times New Roman" w:hAnsi="Times New Roman" w:cs="Times New Roman"/>
          <w:color w:val="000000"/>
          <w:sz w:val="26"/>
          <w:szCs w:val="26"/>
        </w:rPr>
        <w:t xml:space="preserve">Всего в госпрограмме предусмотрено </w:t>
      </w:r>
      <w:r w:rsidR="00ED5078" w:rsidRPr="00464790">
        <w:rPr>
          <w:rFonts w:ascii="Times New Roman" w:hAnsi="Times New Roman" w:cs="Times New Roman"/>
          <w:color w:val="000000"/>
          <w:sz w:val="26"/>
          <w:szCs w:val="26"/>
        </w:rPr>
        <w:t>827</w:t>
      </w:r>
      <w:r w:rsidR="0036604D" w:rsidRPr="0046479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ED5078" w:rsidRPr="00464790">
        <w:rPr>
          <w:rFonts w:ascii="Times New Roman" w:hAnsi="Times New Roman" w:cs="Times New Roman"/>
          <w:color w:val="000000"/>
          <w:sz w:val="26"/>
          <w:szCs w:val="26"/>
        </w:rPr>
        <w:t>663,2</w:t>
      </w:r>
      <w:r w:rsidR="0036604D" w:rsidRPr="004647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="0036604D" w:rsidRPr="00464790">
        <w:rPr>
          <w:rFonts w:ascii="Times New Roman" w:hAnsi="Times New Roman" w:cs="Times New Roman"/>
          <w:color w:val="000000"/>
          <w:sz w:val="26"/>
          <w:szCs w:val="26"/>
        </w:rPr>
        <w:t>тыс.</w:t>
      </w:r>
      <w:r w:rsidRPr="00464790">
        <w:rPr>
          <w:rFonts w:ascii="Times New Roman" w:hAnsi="Times New Roman" w:cs="Times New Roman"/>
          <w:color w:val="000000"/>
          <w:sz w:val="26"/>
          <w:szCs w:val="26"/>
        </w:rPr>
        <w:t>рублей</w:t>
      </w:r>
      <w:proofErr w:type="spellEnd"/>
      <w:proofErr w:type="gramEnd"/>
      <w:r w:rsidRPr="00464790">
        <w:rPr>
          <w:rFonts w:ascii="Times New Roman" w:hAnsi="Times New Roman" w:cs="Times New Roman"/>
          <w:color w:val="000000"/>
          <w:sz w:val="26"/>
          <w:szCs w:val="26"/>
        </w:rPr>
        <w:t>, исполнение</w:t>
      </w:r>
      <w:r w:rsidR="007F71CD" w:rsidRPr="00464790">
        <w:rPr>
          <w:rFonts w:ascii="Times New Roman" w:hAnsi="Times New Roman" w:cs="Times New Roman"/>
          <w:color w:val="000000"/>
          <w:sz w:val="26"/>
          <w:szCs w:val="26"/>
        </w:rPr>
        <w:t xml:space="preserve"> составило</w:t>
      </w:r>
      <w:r w:rsidRPr="004647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7498B" w:rsidRPr="00464790">
        <w:rPr>
          <w:rFonts w:ascii="Times New Roman" w:hAnsi="Times New Roman" w:cs="Times New Roman"/>
          <w:color w:val="000000"/>
          <w:sz w:val="26"/>
          <w:szCs w:val="26"/>
        </w:rPr>
        <w:t>817</w:t>
      </w:r>
      <w:r w:rsidR="0036604D" w:rsidRPr="004647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7498B" w:rsidRPr="00464790">
        <w:rPr>
          <w:rFonts w:ascii="Times New Roman" w:hAnsi="Times New Roman" w:cs="Times New Roman"/>
          <w:color w:val="000000"/>
          <w:sz w:val="26"/>
          <w:szCs w:val="26"/>
        </w:rPr>
        <w:t xml:space="preserve">444,9 </w:t>
      </w:r>
      <w:r w:rsidRPr="00464790">
        <w:rPr>
          <w:rFonts w:ascii="Times New Roman" w:hAnsi="Times New Roman" w:cs="Times New Roman"/>
          <w:color w:val="000000"/>
          <w:sz w:val="26"/>
          <w:szCs w:val="26"/>
        </w:rPr>
        <w:t xml:space="preserve">тыс. рублей или </w:t>
      </w:r>
      <w:r w:rsidR="009465A1" w:rsidRPr="00464790">
        <w:rPr>
          <w:rFonts w:ascii="Times New Roman" w:hAnsi="Times New Roman" w:cs="Times New Roman"/>
          <w:color w:val="000000"/>
          <w:sz w:val="26"/>
          <w:szCs w:val="26"/>
        </w:rPr>
        <w:t>98,7</w:t>
      </w:r>
      <w:r w:rsidRPr="00464790">
        <w:rPr>
          <w:rFonts w:ascii="Times New Roman" w:hAnsi="Times New Roman" w:cs="Times New Roman"/>
          <w:color w:val="000000"/>
          <w:sz w:val="26"/>
          <w:szCs w:val="26"/>
        </w:rPr>
        <w:t>%. Из них: фе</w:t>
      </w:r>
      <w:r w:rsidR="00B97B4A" w:rsidRPr="00464790">
        <w:rPr>
          <w:rFonts w:ascii="Times New Roman" w:hAnsi="Times New Roman" w:cs="Times New Roman"/>
          <w:color w:val="000000"/>
          <w:sz w:val="26"/>
          <w:szCs w:val="26"/>
        </w:rPr>
        <w:t>деральный бюджет -</w:t>
      </w:r>
      <w:r w:rsidRPr="00464790">
        <w:rPr>
          <w:rFonts w:ascii="Times New Roman" w:hAnsi="Times New Roman" w:cs="Times New Roman"/>
          <w:color w:val="000000"/>
          <w:sz w:val="26"/>
          <w:szCs w:val="26"/>
        </w:rPr>
        <w:t xml:space="preserve"> 72175,3 тыс. рублей, исполне</w:t>
      </w:r>
      <w:r w:rsidR="0047498B" w:rsidRPr="00464790">
        <w:rPr>
          <w:rFonts w:ascii="Times New Roman" w:hAnsi="Times New Roman" w:cs="Times New Roman"/>
          <w:color w:val="000000"/>
          <w:sz w:val="26"/>
          <w:szCs w:val="26"/>
        </w:rPr>
        <w:t>но 70 012,8</w:t>
      </w:r>
      <w:r w:rsidRPr="00464790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 или 100%</w:t>
      </w:r>
      <w:r w:rsidR="00B97B4A" w:rsidRPr="00464790">
        <w:rPr>
          <w:rFonts w:ascii="Times New Roman" w:hAnsi="Times New Roman" w:cs="Times New Roman"/>
          <w:color w:val="000000"/>
          <w:sz w:val="26"/>
          <w:szCs w:val="26"/>
        </w:rPr>
        <w:t>, (</w:t>
      </w:r>
      <w:r w:rsidR="007F71CD" w:rsidRPr="00464790">
        <w:rPr>
          <w:rFonts w:ascii="Times New Roman" w:hAnsi="Times New Roman" w:cs="Times New Roman"/>
          <w:color w:val="000000"/>
          <w:sz w:val="26"/>
          <w:szCs w:val="26"/>
        </w:rPr>
        <w:t xml:space="preserve">было произведено </w:t>
      </w:r>
      <w:r w:rsidR="00B97B4A" w:rsidRPr="00464790">
        <w:rPr>
          <w:rFonts w:ascii="Times New Roman" w:hAnsi="Times New Roman" w:cs="Times New Roman"/>
          <w:color w:val="000000"/>
          <w:sz w:val="26"/>
          <w:szCs w:val="26"/>
        </w:rPr>
        <w:t xml:space="preserve">возврат экономии по результатам конкурсных процедур – 2184,3 </w:t>
      </w:r>
      <w:proofErr w:type="gramStart"/>
      <w:r w:rsidR="00B97B4A" w:rsidRPr="00464790">
        <w:rPr>
          <w:rFonts w:ascii="Times New Roman" w:hAnsi="Times New Roman" w:cs="Times New Roman"/>
          <w:color w:val="000000"/>
          <w:sz w:val="26"/>
          <w:szCs w:val="26"/>
        </w:rPr>
        <w:t>тыс.рублей</w:t>
      </w:r>
      <w:proofErr w:type="gramEnd"/>
      <w:r w:rsidR="00B97B4A" w:rsidRPr="00464790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464790">
        <w:rPr>
          <w:rFonts w:ascii="Times New Roman" w:hAnsi="Times New Roman" w:cs="Times New Roman"/>
          <w:color w:val="000000"/>
          <w:sz w:val="26"/>
          <w:szCs w:val="26"/>
        </w:rPr>
        <w:t xml:space="preserve">; республиканский бюджет – </w:t>
      </w:r>
      <w:r w:rsidR="00ED5078" w:rsidRPr="00464790">
        <w:rPr>
          <w:rFonts w:ascii="Times New Roman" w:hAnsi="Times New Roman" w:cs="Times New Roman"/>
          <w:color w:val="000000"/>
          <w:sz w:val="26"/>
          <w:szCs w:val="26"/>
        </w:rPr>
        <w:t>725</w:t>
      </w:r>
      <w:r w:rsidR="0036604D" w:rsidRPr="004647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D5078" w:rsidRPr="00464790">
        <w:rPr>
          <w:rFonts w:ascii="Times New Roman" w:hAnsi="Times New Roman" w:cs="Times New Roman"/>
          <w:color w:val="000000"/>
          <w:sz w:val="26"/>
          <w:szCs w:val="26"/>
        </w:rPr>
        <w:t>008,3</w:t>
      </w:r>
      <w:r w:rsidRPr="00464790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рублей, исполнение </w:t>
      </w:r>
      <w:r w:rsidR="0047498B" w:rsidRPr="00464790">
        <w:rPr>
          <w:rFonts w:ascii="Times New Roman" w:hAnsi="Times New Roman" w:cs="Times New Roman"/>
          <w:color w:val="000000"/>
          <w:sz w:val="26"/>
          <w:szCs w:val="26"/>
        </w:rPr>
        <w:t>717</w:t>
      </w:r>
      <w:r w:rsidR="00701FA4" w:rsidRPr="004647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7498B" w:rsidRPr="00464790">
        <w:rPr>
          <w:rFonts w:ascii="Times New Roman" w:hAnsi="Times New Roman" w:cs="Times New Roman"/>
          <w:color w:val="000000"/>
          <w:sz w:val="26"/>
          <w:szCs w:val="26"/>
        </w:rPr>
        <w:t>239,</w:t>
      </w:r>
      <w:r w:rsidR="0036604D" w:rsidRPr="004647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6604D" w:rsidRPr="00464790">
        <w:rPr>
          <w:rFonts w:ascii="Times New Roman" w:hAnsi="Times New Roman" w:cs="Times New Roman"/>
          <w:color w:val="000000"/>
          <w:sz w:val="26"/>
          <w:szCs w:val="26"/>
        </w:rPr>
        <w:t>тыс.рублей</w:t>
      </w:r>
      <w:proofErr w:type="spellEnd"/>
      <w:r w:rsidR="0036604D" w:rsidRPr="00464790">
        <w:rPr>
          <w:rFonts w:ascii="Times New Roman" w:hAnsi="Times New Roman" w:cs="Times New Roman"/>
          <w:color w:val="000000"/>
          <w:sz w:val="26"/>
          <w:szCs w:val="26"/>
        </w:rPr>
        <w:t xml:space="preserve"> или 99</w:t>
      </w:r>
      <w:r w:rsidR="00B97B4A" w:rsidRPr="00464790">
        <w:rPr>
          <w:rFonts w:ascii="Times New Roman" w:hAnsi="Times New Roman" w:cs="Times New Roman"/>
          <w:color w:val="000000"/>
          <w:sz w:val="26"/>
          <w:szCs w:val="26"/>
        </w:rPr>
        <w:t>%; местный бюджет – 4</w:t>
      </w:r>
      <w:r w:rsidR="00701FA4" w:rsidRPr="004647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4790">
        <w:rPr>
          <w:rFonts w:ascii="Times New Roman" w:hAnsi="Times New Roman" w:cs="Times New Roman"/>
          <w:color w:val="000000"/>
          <w:sz w:val="26"/>
          <w:szCs w:val="26"/>
        </w:rPr>
        <w:t>000,</w:t>
      </w:r>
      <w:r w:rsidR="00B97B4A" w:rsidRPr="00464790">
        <w:rPr>
          <w:rFonts w:ascii="Times New Roman" w:hAnsi="Times New Roman" w:cs="Times New Roman"/>
          <w:color w:val="000000"/>
          <w:sz w:val="26"/>
          <w:szCs w:val="26"/>
        </w:rPr>
        <w:t>0 тыс. рублей, исполн</w:t>
      </w:r>
      <w:r w:rsidR="0036604D" w:rsidRPr="00464790">
        <w:rPr>
          <w:rFonts w:ascii="Times New Roman" w:hAnsi="Times New Roman" w:cs="Times New Roman"/>
          <w:color w:val="000000"/>
          <w:sz w:val="26"/>
          <w:szCs w:val="26"/>
        </w:rPr>
        <w:t>ение 3</w:t>
      </w:r>
      <w:r w:rsidR="00701FA4" w:rsidRPr="004647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6604D" w:rsidRPr="00464790">
        <w:rPr>
          <w:rFonts w:ascii="Times New Roman" w:hAnsi="Times New Roman" w:cs="Times New Roman"/>
          <w:color w:val="000000"/>
          <w:sz w:val="26"/>
          <w:szCs w:val="26"/>
        </w:rPr>
        <w:t>713,0 тыс. рублей или 93</w:t>
      </w:r>
      <w:r w:rsidRPr="00464790">
        <w:rPr>
          <w:rFonts w:ascii="Times New Roman" w:hAnsi="Times New Roman" w:cs="Times New Roman"/>
          <w:color w:val="000000"/>
          <w:sz w:val="26"/>
          <w:szCs w:val="26"/>
        </w:rPr>
        <w:t xml:space="preserve">%; </w:t>
      </w:r>
      <w:r w:rsidR="00B97B4A" w:rsidRPr="00464790">
        <w:rPr>
          <w:rFonts w:ascii="Times New Roman" w:hAnsi="Times New Roman" w:cs="Times New Roman"/>
          <w:color w:val="000000"/>
          <w:sz w:val="26"/>
          <w:szCs w:val="26"/>
        </w:rPr>
        <w:t>внебюджетные источники – 26</w:t>
      </w:r>
      <w:r w:rsidR="00701FA4" w:rsidRPr="004647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97B4A" w:rsidRPr="00464790">
        <w:rPr>
          <w:rFonts w:ascii="Times New Roman" w:hAnsi="Times New Roman" w:cs="Times New Roman"/>
          <w:color w:val="000000"/>
          <w:sz w:val="26"/>
          <w:szCs w:val="26"/>
        </w:rPr>
        <w:t>479,6</w:t>
      </w:r>
      <w:r w:rsidRPr="00464790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</w:t>
      </w:r>
      <w:r w:rsidR="00B97B4A" w:rsidRPr="00464790">
        <w:rPr>
          <w:rFonts w:ascii="Times New Roman" w:hAnsi="Times New Roman" w:cs="Times New Roman"/>
          <w:color w:val="000000"/>
          <w:sz w:val="26"/>
          <w:szCs w:val="26"/>
        </w:rPr>
        <w:t>ей, исполнено 100</w:t>
      </w:r>
      <w:r w:rsidRPr="00464790">
        <w:rPr>
          <w:rFonts w:ascii="Times New Roman" w:hAnsi="Times New Roman" w:cs="Times New Roman"/>
          <w:color w:val="000000"/>
          <w:sz w:val="26"/>
          <w:szCs w:val="26"/>
        </w:rPr>
        <w:t>%.</w:t>
      </w:r>
    </w:p>
    <w:p w:rsidR="00D663A2" w:rsidRPr="00464790" w:rsidRDefault="00256BB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4790">
        <w:rPr>
          <w:rFonts w:ascii="Times New Roman" w:hAnsi="Times New Roman" w:cs="Times New Roman"/>
          <w:i/>
          <w:color w:val="000000"/>
          <w:sz w:val="26"/>
          <w:szCs w:val="26"/>
        </w:rPr>
        <w:t>Подпрограмма 1.</w:t>
      </w:r>
      <w:r w:rsidRPr="004647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4790">
        <w:rPr>
          <w:rFonts w:ascii="Times New Roman" w:hAnsi="Times New Roman" w:cs="Times New Roman"/>
          <w:sz w:val="26"/>
          <w:szCs w:val="26"/>
        </w:rPr>
        <w:t>Развитие адаптивной физической культуры и спорта в Республике Тыва на 2021 - 2025 годы</w:t>
      </w:r>
      <w:r w:rsidR="007F71CD" w:rsidRPr="00464790">
        <w:rPr>
          <w:rFonts w:ascii="Times New Roman" w:hAnsi="Times New Roman" w:cs="Times New Roman"/>
          <w:sz w:val="26"/>
          <w:szCs w:val="26"/>
        </w:rPr>
        <w:t xml:space="preserve">. </w:t>
      </w:r>
      <w:r w:rsidRPr="00464790">
        <w:rPr>
          <w:rFonts w:ascii="Times New Roman" w:hAnsi="Times New Roman" w:cs="Times New Roman"/>
          <w:sz w:val="26"/>
          <w:szCs w:val="26"/>
        </w:rPr>
        <w:t>В 2022 году финансирование не предусмотрено.</w:t>
      </w:r>
    </w:p>
    <w:p w:rsidR="00D663A2" w:rsidRPr="00464790" w:rsidRDefault="00256BB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4790">
        <w:rPr>
          <w:rFonts w:ascii="Times New Roman" w:hAnsi="Times New Roman" w:cs="Times New Roman"/>
          <w:i/>
          <w:sz w:val="26"/>
          <w:szCs w:val="26"/>
        </w:rPr>
        <w:t>Подпрограмма 2</w:t>
      </w:r>
      <w:r w:rsidRPr="00464790">
        <w:rPr>
          <w:rFonts w:ascii="Times New Roman" w:hAnsi="Times New Roman" w:cs="Times New Roman"/>
          <w:sz w:val="26"/>
          <w:szCs w:val="26"/>
        </w:rPr>
        <w:t>. "Подготовка спортивного резерва в Республике Тыва на</w:t>
      </w:r>
      <w:r w:rsidR="005C2A3C" w:rsidRPr="00464790">
        <w:rPr>
          <w:rFonts w:ascii="Times New Roman" w:hAnsi="Times New Roman" w:cs="Times New Roman"/>
          <w:sz w:val="26"/>
          <w:szCs w:val="26"/>
        </w:rPr>
        <w:t xml:space="preserve"> 2021 - 2025 годы", </w:t>
      </w:r>
      <w:r w:rsidRPr="00464790">
        <w:rPr>
          <w:rFonts w:ascii="Times New Roman" w:hAnsi="Times New Roman" w:cs="Times New Roman"/>
          <w:sz w:val="26"/>
          <w:szCs w:val="26"/>
        </w:rPr>
        <w:t xml:space="preserve">предусмотрено </w:t>
      </w:r>
      <w:r w:rsidR="00F546A7" w:rsidRPr="00464790">
        <w:rPr>
          <w:rFonts w:ascii="Times New Roman" w:hAnsi="Times New Roman" w:cs="Times New Roman"/>
          <w:sz w:val="26"/>
          <w:szCs w:val="26"/>
        </w:rPr>
        <w:t>340</w:t>
      </w:r>
      <w:r w:rsidR="00CB44C5" w:rsidRPr="00464790">
        <w:rPr>
          <w:rFonts w:ascii="Times New Roman" w:hAnsi="Times New Roman" w:cs="Times New Roman"/>
          <w:sz w:val="26"/>
          <w:szCs w:val="26"/>
        </w:rPr>
        <w:t xml:space="preserve"> </w:t>
      </w:r>
      <w:r w:rsidR="00F546A7" w:rsidRPr="00464790">
        <w:rPr>
          <w:rFonts w:ascii="Times New Roman" w:hAnsi="Times New Roman" w:cs="Times New Roman"/>
          <w:sz w:val="26"/>
          <w:szCs w:val="26"/>
        </w:rPr>
        <w:t>049,0</w:t>
      </w:r>
      <w:r w:rsidRPr="00464790">
        <w:rPr>
          <w:rFonts w:ascii="Times New Roman" w:hAnsi="Times New Roman" w:cs="Times New Roman"/>
          <w:sz w:val="26"/>
          <w:szCs w:val="26"/>
        </w:rPr>
        <w:t xml:space="preserve"> тыс. рублей, ис</w:t>
      </w:r>
      <w:r w:rsidR="00BD0ED7" w:rsidRPr="00464790">
        <w:rPr>
          <w:rFonts w:ascii="Times New Roman" w:hAnsi="Times New Roman" w:cs="Times New Roman"/>
          <w:sz w:val="26"/>
          <w:szCs w:val="26"/>
        </w:rPr>
        <w:t>полнено</w:t>
      </w:r>
      <w:r w:rsidRPr="00464790">
        <w:rPr>
          <w:rFonts w:ascii="Times New Roman" w:hAnsi="Times New Roman" w:cs="Times New Roman"/>
          <w:sz w:val="26"/>
          <w:szCs w:val="26"/>
        </w:rPr>
        <w:t xml:space="preserve"> </w:t>
      </w:r>
      <w:r w:rsidR="000F5F66" w:rsidRPr="00464790">
        <w:rPr>
          <w:rFonts w:ascii="Times New Roman" w:hAnsi="Times New Roman" w:cs="Times New Roman"/>
          <w:sz w:val="26"/>
          <w:szCs w:val="26"/>
        </w:rPr>
        <w:t>334</w:t>
      </w:r>
      <w:r w:rsidR="00CB44C5" w:rsidRPr="00464790">
        <w:rPr>
          <w:rFonts w:ascii="Times New Roman" w:hAnsi="Times New Roman" w:cs="Times New Roman"/>
          <w:sz w:val="26"/>
          <w:szCs w:val="26"/>
        </w:rPr>
        <w:t xml:space="preserve"> </w:t>
      </w:r>
      <w:r w:rsidR="000F5F66" w:rsidRPr="00464790">
        <w:rPr>
          <w:rFonts w:ascii="Times New Roman" w:hAnsi="Times New Roman" w:cs="Times New Roman"/>
          <w:sz w:val="26"/>
          <w:szCs w:val="26"/>
        </w:rPr>
        <w:t>792,</w:t>
      </w:r>
      <w:r w:rsidR="00552229" w:rsidRPr="00464790">
        <w:rPr>
          <w:rFonts w:ascii="Times New Roman" w:hAnsi="Times New Roman" w:cs="Times New Roman"/>
          <w:sz w:val="26"/>
          <w:szCs w:val="26"/>
        </w:rPr>
        <w:t>4</w:t>
      </w:r>
      <w:r w:rsidRPr="00464790">
        <w:rPr>
          <w:rFonts w:ascii="Times New Roman" w:hAnsi="Times New Roman" w:cs="Times New Roman"/>
          <w:sz w:val="26"/>
          <w:szCs w:val="26"/>
        </w:rPr>
        <w:t xml:space="preserve"> </w:t>
      </w:r>
      <w:r w:rsidR="00CB44C5" w:rsidRPr="00464790">
        <w:rPr>
          <w:rFonts w:ascii="Times New Roman" w:hAnsi="Times New Roman" w:cs="Times New Roman"/>
          <w:sz w:val="26"/>
          <w:szCs w:val="26"/>
        </w:rPr>
        <w:br/>
      </w:r>
      <w:r w:rsidRPr="00464790">
        <w:rPr>
          <w:rFonts w:ascii="Times New Roman" w:hAnsi="Times New Roman" w:cs="Times New Roman"/>
          <w:sz w:val="26"/>
          <w:szCs w:val="26"/>
        </w:rPr>
        <w:t>тыс. рублей или 98%.</w:t>
      </w:r>
    </w:p>
    <w:p w:rsidR="00D663A2" w:rsidRPr="00464790" w:rsidRDefault="00256BB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4790">
        <w:rPr>
          <w:rFonts w:ascii="Times New Roman" w:hAnsi="Times New Roman" w:cs="Times New Roman"/>
          <w:i/>
          <w:sz w:val="26"/>
          <w:szCs w:val="26"/>
        </w:rPr>
        <w:t>Подпрограмма 3.</w:t>
      </w:r>
      <w:r w:rsidRPr="00464790">
        <w:rPr>
          <w:rFonts w:ascii="Times New Roman" w:hAnsi="Times New Roman" w:cs="Times New Roman"/>
          <w:sz w:val="26"/>
          <w:szCs w:val="26"/>
        </w:rPr>
        <w:t xml:space="preserve"> "Совершенствование спортивной подготовки в учреждениях дополнительного образования физкультурно-спортивной направленности Респу</w:t>
      </w:r>
      <w:r w:rsidR="00BD0ED7" w:rsidRPr="00464790">
        <w:rPr>
          <w:rFonts w:ascii="Times New Roman" w:hAnsi="Times New Roman" w:cs="Times New Roman"/>
          <w:sz w:val="26"/>
          <w:szCs w:val="26"/>
        </w:rPr>
        <w:t xml:space="preserve">блики Тыва на 2021 - 2025 годы". </w:t>
      </w:r>
      <w:r w:rsidR="005C2A3C" w:rsidRPr="00464790">
        <w:rPr>
          <w:rFonts w:ascii="Times New Roman" w:hAnsi="Times New Roman" w:cs="Times New Roman"/>
          <w:sz w:val="26"/>
          <w:szCs w:val="26"/>
        </w:rPr>
        <w:t>Всего предусмотрено 178324,8</w:t>
      </w:r>
      <w:r w:rsidRPr="00464790">
        <w:rPr>
          <w:rFonts w:ascii="Times New Roman" w:hAnsi="Times New Roman" w:cs="Times New Roman"/>
          <w:sz w:val="26"/>
          <w:szCs w:val="26"/>
        </w:rPr>
        <w:t xml:space="preserve"> тыс. рублей, исполнен</w:t>
      </w:r>
      <w:r w:rsidR="005C2A3C" w:rsidRPr="00464790">
        <w:rPr>
          <w:rFonts w:ascii="Times New Roman" w:hAnsi="Times New Roman" w:cs="Times New Roman"/>
          <w:sz w:val="26"/>
          <w:szCs w:val="26"/>
        </w:rPr>
        <w:t>о 176</w:t>
      </w:r>
      <w:r w:rsidR="00807080" w:rsidRPr="00464790">
        <w:rPr>
          <w:rFonts w:ascii="Times New Roman" w:hAnsi="Times New Roman" w:cs="Times New Roman"/>
          <w:sz w:val="26"/>
          <w:szCs w:val="26"/>
        </w:rPr>
        <w:t xml:space="preserve"> </w:t>
      </w:r>
      <w:r w:rsidR="005C2A3C" w:rsidRPr="00464790">
        <w:rPr>
          <w:rFonts w:ascii="Times New Roman" w:hAnsi="Times New Roman" w:cs="Times New Roman"/>
          <w:sz w:val="26"/>
          <w:szCs w:val="26"/>
        </w:rPr>
        <w:t>389,</w:t>
      </w:r>
      <w:r w:rsidR="009465A1" w:rsidRPr="00464790">
        <w:rPr>
          <w:rFonts w:ascii="Times New Roman" w:hAnsi="Times New Roman" w:cs="Times New Roman"/>
          <w:sz w:val="26"/>
          <w:szCs w:val="26"/>
        </w:rPr>
        <w:t>2</w:t>
      </w:r>
      <w:r w:rsidR="005C2A3C" w:rsidRPr="00464790">
        <w:rPr>
          <w:rFonts w:ascii="Times New Roman" w:hAnsi="Times New Roman" w:cs="Times New Roman"/>
          <w:sz w:val="26"/>
          <w:szCs w:val="26"/>
        </w:rPr>
        <w:t xml:space="preserve"> тыс. рублей или 99</w:t>
      </w:r>
      <w:r w:rsidRPr="00464790">
        <w:rPr>
          <w:rFonts w:ascii="Times New Roman" w:hAnsi="Times New Roman" w:cs="Times New Roman"/>
          <w:sz w:val="26"/>
          <w:szCs w:val="26"/>
        </w:rPr>
        <w:t>%.</w:t>
      </w:r>
    </w:p>
    <w:p w:rsidR="00D663A2" w:rsidRPr="00464790" w:rsidRDefault="00256BB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4790">
        <w:rPr>
          <w:rFonts w:ascii="Times New Roman" w:hAnsi="Times New Roman" w:cs="Times New Roman"/>
          <w:i/>
          <w:sz w:val="26"/>
          <w:szCs w:val="26"/>
        </w:rPr>
        <w:t>Подпрограмма 4.</w:t>
      </w:r>
      <w:r w:rsidRPr="00464790">
        <w:rPr>
          <w:rFonts w:ascii="Times New Roman" w:hAnsi="Times New Roman" w:cs="Times New Roman"/>
          <w:sz w:val="26"/>
          <w:szCs w:val="26"/>
        </w:rPr>
        <w:t xml:space="preserve"> "Подготовка специалистов в сфере физической культуры и спорта Респу</w:t>
      </w:r>
      <w:r w:rsidR="005C2A3C" w:rsidRPr="00464790">
        <w:rPr>
          <w:rFonts w:ascii="Times New Roman" w:hAnsi="Times New Roman" w:cs="Times New Roman"/>
          <w:sz w:val="26"/>
          <w:szCs w:val="26"/>
        </w:rPr>
        <w:t>блики Тыва на 2021 - 2025 годы". Всего предусмотрено 22</w:t>
      </w:r>
      <w:r w:rsidR="00807080" w:rsidRPr="00464790">
        <w:rPr>
          <w:rFonts w:ascii="Times New Roman" w:hAnsi="Times New Roman" w:cs="Times New Roman"/>
          <w:sz w:val="26"/>
          <w:szCs w:val="26"/>
        </w:rPr>
        <w:t xml:space="preserve"> </w:t>
      </w:r>
      <w:r w:rsidR="005C2A3C" w:rsidRPr="00464790">
        <w:rPr>
          <w:rFonts w:ascii="Times New Roman" w:hAnsi="Times New Roman" w:cs="Times New Roman"/>
          <w:sz w:val="26"/>
          <w:szCs w:val="26"/>
        </w:rPr>
        <w:t>019,</w:t>
      </w:r>
      <w:r w:rsidR="009465A1" w:rsidRPr="00464790">
        <w:rPr>
          <w:rFonts w:ascii="Times New Roman" w:hAnsi="Times New Roman" w:cs="Times New Roman"/>
          <w:sz w:val="26"/>
          <w:szCs w:val="26"/>
        </w:rPr>
        <w:t>9</w:t>
      </w:r>
      <w:r w:rsidR="005C2A3C" w:rsidRPr="00464790">
        <w:rPr>
          <w:rFonts w:ascii="Times New Roman" w:hAnsi="Times New Roman" w:cs="Times New Roman"/>
          <w:sz w:val="26"/>
          <w:szCs w:val="26"/>
        </w:rPr>
        <w:t xml:space="preserve"> </w:t>
      </w:r>
      <w:r w:rsidR="00807080" w:rsidRPr="00464790">
        <w:rPr>
          <w:rFonts w:ascii="Times New Roman" w:hAnsi="Times New Roman" w:cs="Times New Roman"/>
          <w:sz w:val="26"/>
          <w:szCs w:val="26"/>
        </w:rPr>
        <w:br/>
      </w:r>
      <w:r w:rsidR="005C2A3C" w:rsidRPr="00464790">
        <w:rPr>
          <w:rFonts w:ascii="Times New Roman" w:hAnsi="Times New Roman" w:cs="Times New Roman"/>
          <w:sz w:val="26"/>
          <w:szCs w:val="26"/>
        </w:rPr>
        <w:t>тыс. рублей, исполнено 21</w:t>
      </w:r>
      <w:r w:rsidR="00807080" w:rsidRPr="00464790">
        <w:rPr>
          <w:rFonts w:ascii="Times New Roman" w:hAnsi="Times New Roman" w:cs="Times New Roman"/>
          <w:sz w:val="26"/>
          <w:szCs w:val="26"/>
        </w:rPr>
        <w:t xml:space="preserve"> </w:t>
      </w:r>
      <w:r w:rsidR="005C2A3C" w:rsidRPr="00464790">
        <w:rPr>
          <w:rFonts w:ascii="Times New Roman" w:hAnsi="Times New Roman" w:cs="Times New Roman"/>
          <w:sz w:val="26"/>
          <w:szCs w:val="26"/>
        </w:rPr>
        <w:t>776,1 тыс. рублей или 99</w:t>
      </w:r>
      <w:r w:rsidRPr="00464790">
        <w:rPr>
          <w:rFonts w:ascii="Times New Roman" w:hAnsi="Times New Roman" w:cs="Times New Roman"/>
          <w:sz w:val="26"/>
          <w:szCs w:val="26"/>
        </w:rPr>
        <w:t>%.</w:t>
      </w:r>
    </w:p>
    <w:p w:rsidR="00D663A2" w:rsidRPr="00464790" w:rsidRDefault="00256BB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4790">
        <w:rPr>
          <w:rFonts w:ascii="Times New Roman" w:hAnsi="Times New Roman" w:cs="Times New Roman"/>
          <w:i/>
          <w:sz w:val="26"/>
          <w:szCs w:val="26"/>
        </w:rPr>
        <w:t>Подпрограмма 5.</w:t>
      </w:r>
      <w:r w:rsidRPr="00464790">
        <w:rPr>
          <w:rFonts w:ascii="Times New Roman" w:hAnsi="Times New Roman" w:cs="Times New Roman"/>
          <w:sz w:val="26"/>
          <w:szCs w:val="26"/>
        </w:rPr>
        <w:t xml:space="preserve"> "Удовлетворение потребностей населения Республики Тыва в сфере физической культур</w:t>
      </w:r>
      <w:r w:rsidR="00C8683B" w:rsidRPr="00464790">
        <w:rPr>
          <w:rFonts w:ascii="Times New Roman" w:hAnsi="Times New Roman" w:cs="Times New Roman"/>
          <w:sz w:val="26"/>
          <w:szCs w:val="26"/>
        </w:rPr>
        <w:t>ы и спорта на 2021 - 2025 годы". Всего предусмотрено 71</w:t>
      </w:r>
      <w:r w:rsidR="0040211B" w:rsidRPr="00464790">
        <w:rPr>
          <w:rFonts w:ascii="Times New Roman" w:hAnsi="Times New Roman" w:cs="Times New Roman"/>
          <w:sz w:val="26"/>
          <w:szCs w:val="26"/>
        </w:rPr>
        <w:t xml:space="preserve"> </w:t>
      </w:r>
      <w:r w:rsidR="00C8683B" w:rsidRPr="00464790">
        <w:rPr>
          <w:rFonts w:ascii="Times New Roman" w:hAnsi="Times New Roman" w:cs="Times New Roman"/>
          <w:sz w:val="26"/>
          <w:szCs w:val="26"/>
        </w:rPr>
        <w:t>882,8</w:t>
      </w:r>
      <w:r w:rsidRPr="00464790">
        <w:rPr>
          <w:rFonts w:ascii="Times New Roman" w:hAnsi="Times New Roman" w:cs="Times New Roman"/>
          <w:sz w:val="26"/>
          <w:szCs w:val="26"/>
        </w:rPr>
        <w:t xml:space="preserve"> тыс. рублей, исполнен</w:t>
      </w:r>
      <w:r w:rsidR="00C8683B" w:rsidRPr="00464790">
        <w:rPr>
          <w:rFonts w:ascii="Times New Roman" w:hAnsi="Times New Roman" w:cs="Times New Roman"/>
          <w:sz w:val="26"/>
          <w:szCs w:val="26"/>
        </w:rPr>
        <w:t xml:space="preserve">о 100%, из них средства </w:t>
      </w:r>
      <w:proofErr w:type="spellStart"/>
      <w:r w:rsidR="00C8683B" w:rsidRPr="00464790">
        <w:rPr>
          <w:rFonts w:ascii="Times New Roman" w:hAnsi="Times New Roman" w:cs="Times New Roman"/>
          <w:sz w:val="26"/>
          <w:szCs w:val="26"/>
        </w:rPr>
        <w:t>внебюджета</w:t>
      </w:r>
      <w:proofErr w:type="spellEnd"/>
      <w:r w:rsidR="00C8683B" w:rsidRPr="00464790">
        <w:rPr>
          <w:rFonts w:ascii="Times New Roman" w:hAnsi="Times New Roman" w:cs="Times New Roman"/>
          <w:sz w:val="26"/>
          <w:szCs w:val="26"/>
        </w:rPr>
        <w:t xml:space="preserve"> – 26</w:t>
      </w:r>
      <w:r w:rsidR="0040211B" w:rsidRPr="00464790">
        <w:rPr>
          <w:rFonts w:ascii="Times New Roman" w:hAnsi="Times New Roman" w:cs="Times New Roman"/>
          <w:sz w:val="26"/>
          <w:szCs w:val="26"/>
        </w:rPr>
        <w:t xml:space="preserve"> </w:t>
      </w:r>
      <w:r w:rsidR="00C8683B" w:rsidRPr="00464790">
        <w:rPr>
          <w:rFonts w:ascii="Times New Roman" w:hAnsi="Times New Roman" w:cs="Times New Roman"/>
          <w:sz w:val="26"/>
          <w:szCs w:val="26"/>
        </w:rPr>
        <w:t xml:space="preserve">479,6 </w:t>
      </w:r>
      <w:proofErr w:type="spellStart"/>
      <w:proofErr w:type="gramStart"/>
      <w:r w:rsidR="00C8683B" w:rsidRPr="00464790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proofErr w:type="gramEnd"/>
      <w:r w:rsidRPr="00464790">
        <w:rPr>
          <w:rFonts w:ascii="Times New Roman" w:hAnsi="Times New Roman" w:cs="Times New Roman"/>
          <w:sz w:val="26"/>
          <w:szCs w:val="26"/>
        </w:rPr>
        <w:t>.</w:t>
      </w:r>
    </w:p>
    <w:p w:rsidR="00D663A2" w:rsidRPr="00464790" w:rsidRDefault="00256BB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4790">
        <w:rPr>
          <w:rFonts w:ascii="Times New Roman" w:hAnsi="Times New Roman" w:cs="Times New Roman"/>
          <w:i/>
          <w:sz w:val="26"/>
          <w:szCs w:val="26"/>
        </w:rPr>
        <w:t>Подпрограмма 6.</w:t>
      </w:r>
      <w:r w:rsidRPr="00464790">
        <w:rPr>
          <w:rFonts w:ascii="Times New Roman" w:hAnsi="Times New Roman" w:cs="Times New Roman"/>
          <w:sz w:val="26"/>
          <w:szCs w:val="26"/>
        </w:rPr>
        <w:t xml:space="preserve"> "Государственная поддержка спортсменов Республики Тыва, входящих в состав сборной команды России по олимпийским, </w:t>
      </w:r>
      <w:proofErr w:type="spellStart"/>
      <w:r w:rsidRPr="00464790">
        <w:rPr>
          <w:rFonts w:ascii="Times New Roman" w:hAnsi="Times New Roman" w:cs="Times New Roman"/>
          <w:sz w:val="26"/>
          <w:szCs w:val="26"/>
        </w:rPr>
        <w:t>паралимпийским</w:t>
      </w:r>
      <w:proofErr w:type="spellEnd"/>
      <w:r w:rsidRPr="0046479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64790">
        <w:rPr>
          <w:rFonts w:ascii="Times New Roman" w:hAnsi="Times New Roman" w:cs="Times New Roman"/>
          <w:sz w:val="26"/>
          <w:szCs w:val="26"/>
        </w:rPr>
        <w:t>сурдлимпийским</w:t>
      </w:r>
      <w:proofErr w:type="spellEnd"/>
      <w:r w:rsidRPr="00464790">
        <w:rPr>
          <w:rFonts w:ascii="Times New Roman" w:hAnsi="Times New Roman" w:cs="Times New Roman"/>
          <w:sz w:val="26"/>
          <w:szCs w:val="26"/>
        </w:rPr>
        <w:t xml:space="preserve"> видам спорта, а также по видам спорта Всемирной летней </w:t>
      </w:r>
      <w:r w:rsidRPr="00464790">
        <w:rPr>
          <w:rFonts w:ascii="Times New Roman" w:hAnsi="Times New Roman" w:cs="Times New Roman"/>
          <w:sz w:val="26"/>
          <w:szCs w:val="26"/>
        </w:rPr>
        <w:lastRenderedPageBreak/>
        <w:t>универсиады на 2021 - 2025 годы"</w:t>
      </w:r>
      <w:r w:rsidR="00C8683B" w:rsidRPr="00464790">
        <w:rPr>
          <w:rFonts w:ascii="Times New Roman" w:hAnsi="Times New Roman" w:cs="Times New Roman"/>
          <w:sz w:val="26"/>
          <w:szCs w:val="26"/>
        </w:rPr>
        <w:t>. Всего предусмотрено 74</w:t>
      </w:r>
      <w:r w:rsidR="003423C4" w:rsidRPr="00464790">
        <w:rPr>
          <w:rFonts w:ascii="Times New Roman" w:hAnsi="Times New Roman" w:cs="Times New Roman"/>
          <w:sz w:val="26"/>
          <w:szCs w:val="26"/>
        </w:rPr>
        <w:t xml:space="preserve"> </w:t>
      </w:r>
      <w:r w:rsidR="00C8683B" w:rsidRPr="00464790">
        <w:rPr>
          <w:rFonts w:ascii="Times New Roman" w:hAnsi="Times New Roman" w:cs="Times New Roman"/>
          <w:sz w:val="26"/>
          <w:szCs w:val="26"/>
        </w:rPr>
        <w:t xml:space="preserve">753,2 тыс. рублей, исполнено 73289,3 </w:t>
      </w:r>
      <w:proofErr w:type="spellStart"/>
      <w:proofErr w:type="gramStart"/>
      <w:r w:rsidR="00C8683B" w:rsidRPr="00464790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proofErr w:type="gramEnd"/>
      <w:r w:rsidR="00C8683B" w:rsidRPr="00464790">
        <w:rPr>
          <w:rFonts w:ascii="Times New Roman" w:hAnsi="Times New Roman" w:cs="Times New Roman"/>
          <w:sz w:val="26"/>
          <w:szCs w:val="26"/>
        </w:rPr>
        <w:t xml:space="preserve"> или 98</w:t>
      </w:r>
      <w:r w:rsidRPr="00464790">
        <w:rPr>
          <w:rFonts w:ascii="Times New Roman" w:hAnsi="Times New Roman" w:cs="Times New Roman"/>
          <w:sz w:val="26"/>
          <w:szCs w:val="26"/>
        </w:rPr>
        <w:t>%.</w:t>
      </w:r>
    </w:p>
    <w:p w:rsidR="00D663A2" w:rsidRPr="00464790" w:rsidRDefault="00256BB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4790">
        <w:rPr>
          <w:rFonts w:ascii="Times New Roman" w:hAnsi="Times New Roman" w:cs="Times New Roman"/>
          <w:i/>
          <w:sz w:val="26"/>
          <w:szCs w:val="26"/>
        </w:rPr>
        <w:t>Подпрограмма 7.</w:t>
      </w:r>
      <w:r w:rsidRPr="00464790">
        <w:rPr>
          <w:rFonts w:ascii="Times New Roman" w:hAnsi="Times New Roman" w:cs="Times New Roman"/>
          <w:sz w:val="26"/>
          <w:szCs w:val="26"/>
        </w:rPr>
        <w:t xml:space="preserve"> "Развитие массовой физической культуры и спорта высших достижений в Респу</w:t>
      </w:r>
      <w:r w:rsidR="00C8683B" w:rsidRPr="00464790">
        <w:rPr>
          <w:rFonts w:ascii="Times New Roman" w:hAnsi="Times New Roman" w:cs="Times New Roman"/>
          <w:sz w:val="26"/>
          <w:szCs w:val="26"/>
        </w:rPr>
        <w:t xml:space="preserve">блике Тыва на 2021 - 2025 годы". </w:t>
      </w:r>
      <w:r w:rsidRPr="00464790">
        <w:rPr>
          <w:rFonts w:ascii="Times New Roman" w:hAnsi="Times New Roman" w:cs="Times New Roman"/>
          <w:sz w:val="26"/>
          <w:szCs w:val="26"/>
        </w:rPr>
        <w:t xml:space="preserve">Всего предусмотрено </w:t>
      </w:r>
      <w:r w:rsidR="009465A1" w:rsidRPr="00464790">
        <w:rPr>
          <w:rFonts w:ascii="Times New Roman" w:hAnsi="Times New Roman" w:cs="Times New Roman"/>
          <w:sz w:val="26"/>
          <w:szCs w:val="26"/>
        </w:rPr>
        <w:t>140</w:t>
      </w:r>
      <w:r w:rsidR="003423C4" w:rsidRPr="00464790">
        <w:rPr>
          <w:rFonts w:ascii="Times New Roman" w:hAnsi="Times New Roman" w:cs="Times New Roman"/>
          <w:sz w:val="26"/>
          <w:szCs w:val="26"/>
        </w:rPr>
        <w:t xml:space="preserve"> </w:t>
      </w:r>
      <w:r w:rsidR="009465A1" w:rsidRPr="00464790">
        <w:rPr>
          <w:rFonts w:ascii="Times New Roman" w:hAnsi="Times New Roman" w:cs="Times New Roman"/>
          <w:sz w:val="26"/>
          <w:szCs w:val="26"/>
        </w:rPr>
        <w:t xml:space="preserve">633,5 </w:t>
      </w:r>
      <w:proofErr w:type="spellStart"/>
      <w:proofErr w:type="gramStart"/>
      <w:r w:rsidR="009465A1" w:rsidRPr="00464790">
        <w:rPr>
          <w:rFonts w:ascii="Times New Roman" w:hAnsi="Times New Roman" w:cs="Times New Roman"/>
          <w:sz w:val="26"/>
          <w:szCs w:val="26"/>
        </w:rPr>
        <w:t>тыс.</w:t>
      </w:r>
      <w:r w:rsidR="00C8683B" w:rsidRPr="00464790">
        <w:rPr>
          <w:rFonts w:ascii="Times New Roman" w:hAnsi="Times New Roman" w:cs="Times New Roman"/>
          <w:sz w:val="26"/>
          <w:szCs w:val="26"/>
        </w:rPr>
        <w:t>рублей</w:t>
      </w:r>
      <w:proofErr w:type="spellEnd"/>
      <w:proofErr w:type="gramEnd"/>
      <w:r w:rsidR="00C8683B" w:rsidRPr="00464790">
        <w:rPr>
          <w:rFonts w:ascii="Times New Roman" w:hAnsi="Times New Roman" w:cs="Times New Roman"/>
          <w:sz w:val="26"/>
          <w:szCs w:val="26"/>
        </w:rPr>
        <w:t>, исполнено 139</w:t>
      </w:r>
      <w:r w:rsidR="003423C4" w:rsidRPr="00464790">
        <w:rPr>
          <w:rFonts w:ascii="Times New Roman" w:hAnsi="Times New Roman" w:cs="Times New Roman"/>
          <w:sz w:val="26"/>
          <w:szCs w:val="26"/>
        </w:rPr>
        <w:t xml:space="preserve"> </w:t>
      </w:r>
      <w:r w:rsidR="00C8683B" w:rsidRPr="00464790">
        <w:rPr>
          <w:rFonts w:ascii="Times New Roman" w:hAnsi="Times New Roman" w:cs="Times New Roman"/>
          <w:sz w:val="26"/>
          <w:szCs w:val="26"/>
        </w:rPr>
        <w:t>315,</w:t>
      </w:r>
      <w:r w:rsidR="004344DB" w:rsidRPr="00464790">
        <w:rPr>
          <w:rFonts w:ascii="Times New Roman" w:hAnsi="Times New Roman" w:cs="Times New Roman"/>
          <w:sz w:val="26"/>
          <w:szCs w:val="26"/>
        </w:rPr>
        <w:t>1</w:t>
      </w:r>
      <w:r w:rsidR="00C8683B" w:rsidRPr="00464790">
        <w:rPr>
          <w:rFonts w:ascii="Times New Roman" w:hAnsi="Times New Roman" w:cs="Times New Roman"/>
          <w:sz w:val="26"/>
          <w:szCs w:val="26"/>
        </w:rPr>
        <w:t xml:space="preserve"> тыс. рублей или 99</w:t>
      </w:r>
      <w:r w:rsidRPr="00464790">
        <w:rPr>
          <w:rFonts w:ascii="Times New Roman" w:hAnsi="Times New Roman" w:cs="Times New Roman"/>
          <w:sz w:val="26"/>
          <w:szCs w:val="26"/>
        </w:rPr>
        <w:t>%.</w:t>
      </w:r>
    </w:p>
    <w:p w:rsidR="00630AD2" w:rsidRDefault="00256BB3" w:rsidP="00630AD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4790">
        <w:rPr>
          <w:rFonts w:ascii="Times New Roman" w:hAnsi="Times New Roman" w:cs="Times New Roman"/>
          <w:sz w:val="26"/>
          <w:szCs w:val="26"/>
        </w:rPr>
        <w:t xml:space="preserve">В 2022 г. в рамках национального проекта «Демография» регионального проекта «Спорт – норма жизни» между Министерством спорта Российской Федерации и Правительством Республики Тыва заключены три дополнительных соглашения на общую сумму 20 379,1 тыс. рублей, из них федеральный бюджет 20 175,3 тыс. рублей, </w:t>
      </w:r>
      <w:r w:rsidRPr="00630AD2">
        <w:rPr>
          <w:rFonts w:ascii="Times New Roman" w:hAnsi="Times New Roman" w:cs="Times New Roman"/>
          <w:sz w:val="26"/>
          <w:szCs w:val="26"/>
        </w:rPr>
        <w:t>республиканский бюджет 203,8 тыс. рублей. Данные субсидии предусмотрены на следующие мероприятия:</w:t>
      </w:r>
    </w:p>
    <w:p w:rsidR="00630AD2" w:rsidRDefault="00630AD2" w:rsidP="00630AD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256BB3" w:rsidRPr="00630AD2">
        <w:rPr>
          <w:rFonts w:ascii="Times New Roman" w:hAnsi="Times New Roman" w:cs="Times New Roman"/>
          <w:sz w:val="26"/>
          <w:szCs w:val="26"/>
        </w:rPr>
        <w:t xml:space="preserve">На реализацию мероприятий по приобретению спортивного оборудования и инвентаря для приведения организаций спортивной подготовки в нормативное состояние на сумму 8 752,9 тыс. рублей, из них ФБ – 8 665,4 тыс. рублей, РБ – 87,5 тыс. рублей. Спортивные оборудования и инвентари закуплены для 4-х спортивных школ олимпийского резерва (РГБУ СШОР, ГБУ РТ СШОР «Олимп», РГБУ РТ СШОР </w:t>
      </w:r>
      <w:proofErr w:type="spellStart"/>
      <w:r w:rsidR="00256BB3" w:rsidRPr="00630AD2">
        <w:rPr>
          <w:rFonts w:ascii="Times New Roman" w:hAnsi="Times New Roman" w:cs="Times New Roman"/>
          <w:sz w:val="26"/>
          <w:szCs w:val="26"/>
        </w:rPr>
        <w:t>Барун-Хемчикского</w:t>
      </w:r>
      <w:proofErr w:type="spellEnd"/>
      <w:r w:rsidR="00256BB3" w:rsidRPr="00630AD2">
        <w:rPr>
          <w:rFonts w:ascii="Times New Roman" w:hAnsi="Times New Roman" w:cs="Times New Roman"/>
          <w:sz w:val="26"/>
          <w:szCs w:val="26"/>
        </w:rPr>
        <w:t xml:space="preserve"> района, РГБУ РТ СШОР им. </w:t>
      </w:r>
      <w:proofErr w:type="spellStart"/>
      <w:r w:rsidR="00256BB3" w:rsidRPr="00630AD2">
        <w:rPr>
          <w:rFonts w:ascii="Times New Roman" w:hAnsi="Times New Roman" w:cs="Times New Roman"/>
          <w:sz w:val="26"/>
          <w:szCs w:val="26"/>
        </w:rPr>
        <w:t>Монгуша</w:t>
      </w:r>
      <w:proofErr w:type="spellEnd"/>
      <w:r w:rsidR="00256BB3" w:rsidRPr="00630AD2">
        <w:rPr>
          <w:rFonts w:ascii="Times New Roman" w:hAnsi="Times New Roman" w:cs="Times New Roman"/>
          <w:sz w:val="26"/>
          <w:szCs w:val="26"/>
        </w:rPr>
        <w:t xml:space="preserve"> Ч.А.).  </w:t>
      </w:r>
      <w:r w:rsidR="0072531C" w:rsidRPr="00630AD2">
        <w:rPr>
          <w:rFonts w:ascii="Times New Roman" w:hAnsi="Times New Roman" w:cs="Times New Roman"/>
          <w:sz w:val="26"/>
          <w:szCs w:val="26"/>
        </w:rPr>
        <w:t xml:space="preserve">Поставщиком </w:t>
      </w:r>
      <w:r w:rsidR="00256BB3" w:rsidRPr="00630AD2">
        <w:rPr>
          <w:rFonts w:ascii="Times New Roman" w:hAnsi="Times New Roman" w:cs="Times New Roman"/>
          <w:sz w:val="26"/>
          <w:szCs w:val="26"/>
        </w:rPr>
        <w:t>ИП</w:t>
      </w:r>
      <w:r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256BB3" w:rsidRPr="00630AD2">
        <w:rPr>
          <w:rFonts w:ascii="Times New Roman" w:hAnsi="Times New Roman" w:cs="Times New Roman"/>
          <w:sz w:val="26"/>
          <w:szCs w:val="26"/>
        </w:rPr>
        <w:t>Малбык-оол</w:t>
      </w:r>
      <w:proofErr w:type="spellEnd"/>
      <w:r w:rsidR="00256BB3" w:rsidRPr="00630AD2">
        <w:rPr>
          <w:rFonts w:ascii="Times New Roman" w:hAnsi="Times New Roman" w:cs="Times New Roman"/>
          <w:sz w:val="26"/>
          <w:szCs w:val="26"/>
        </w:rPr>
        <w:t xml:space="preserve"> С.С. осуществлена поставка борцовских ковров и напольных весов, табло. Поставлено: тренажер универсальный малогабаритный, канаты для лазанья, гантели. Поставлены штанги и маты гимнастические</w:t>
      </w:r>
      <w:r w:rsidR="00E437CC" w:rsidRPr="00630AD2">
        <w:rPr>
          <w:rFonts w:ascii="Times New Roman" w:hAnsi="Times New Roman" w:cs="Times New Roman"/>
          <w:sz w:val="26"/>
          <w:szCs w:val="26"/>
        </w:rPr>
        <w:t xml:space="preserve"> и т.д</w:t>
      </w:r>
      <w:r w:rsidR="00256BB3" w:rsidRPr="00630AD2">
        <w:rPr>
          <w:rFonts w:ascii="Times New Roman" w:hAnsi="Times New Roman" w:cs="Times New Roman"/>
          <w:sz w:val="26"/>
          <w:szCs w:val="26"/>
        </w:rPr>
        <w:t>. К</w:t>
      </w:r>
      <w:r w:rsidR="007F71CD" w:rsidRPr="00630AD2">
        <w:rPr>
          <w:rFonts w:ascii="Times New Roman" w:hAnsi="Times New Roman" w:cs="Times New Roman"/>
          <w:sz w:val="26"/>
          <w:szCs w:val="26"/>
        </w:rPr>
        <w:t xml:space="preserve">ассовое освоение – 8 752,9 </w:t>
      </w:r>
      <w:r>
        <w:rPr>
          <w:rFonts w:ascii="Times New Roman" w:hAnsi="Times New Roman" w:cs="Times New Roman"/>
          <w:sz w:val="26"/>
          <w:szCs w:val="26"/>
        </w:rPr>
        <w:br/>
      </w:r>
      <w:r w:rsidR="007F71CD" w:rsidRPr="00630AD2">
        <w:rPr>
          <w:rFonts w:ascii="Times New Roman" w:hAnsi="Times New Roman" w:cs="Times New Roman"/>
          <w:sz w:val="26"/>
          <w:szCs w:val="26"/>
        </w:rPr>
        <w:t xml:space="preserve">тыс. </w:t>
      </w:r>
      <w:r w:rsidR="00256BB3" w:rsidRPr="00630AD2">
        <w:rPr>
          <w:rFonts w:ascii="Times New Roman" w:hAnsi="Times New Roman" w:cs="Times New Roman"/>
          <w:sz w:val="26"/>
          <w:szCs w:val="26"/>
        </w:rPr>
        <w:t>рублей или 100%.</w:t>
      </w:r>
    </w:p>
    <w:p w:rsidR="00D663A2" w:rsidRPr="00630AD2" w:rsidRDefault="00630AD2" w:rsidP="00A135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256BB3" w:rsidRPr="00630AD2">
        <w:rPr>
          <w:rFonts w:ascii="Times New Roman" w:hAnsi="Times New Roman" w:cs="Times New Roman"/>
          <w:sz w:val="26"/>
          <w:szCs w:val="26"/>
        </w:rPr>
        <w:t xml:space="preserve">На реализацию мероприятий по оснащению объектов спортивной инфраструктуры спортивно-технологическим оборудованием на сумму 8 564,2 </w:t>
      </w:r>
      <w:r w:rsidR="00A13591">
        <w:rPr>
          <w:rFonts w:ascii="Times New Roman" w:hAnsi="Times New Roman" w:cs="Times New Roman"/>
          <w:sz w:val="26"/>
          <w:szCs w:val="26"/>
        </w:rPr>
        <w:br/>
      </w:r>
      <w:r w:rsidR="00256BB3" w:rsidRPr="00630AD2">
        <w:rPr>
          <w:rFonts w:ascii="Times New Roman" w:hAnsi="Times New Roman" w:cs="Times New Roman"/>
          <w:sz w:val="26"/>
          <w:szCs w:val="26"/>
        </w:rPr>
        <w:t xml:space="preserve">тыс. рублей, из них ФБ – 8 478,5 тыс. рублей, РБ – 85,7 тыс. рублей. Спортивно-технологическое оборудование установлено в с. Эрзин </w:t>
      </w:r>
      <w:proofErr w:type="spellStart"/>
      <w:r w:rsidR="00256BB3" w:rsidRPr="00630AD2">
        <w:rPr>
          <w:rFonts w:ascii="Times New Roman" w:hAnsi="Times New Roman" w:cs="Times New Roman"/>
          <w:sz w:val="26"/>
          <w:szCs w:val="26"/>
        </w:rPr>
        <w:t>Эрзинского</w:t>
      </w:r>
      <w:proofErr w:type="spellEnd"/>
      <w:r w:rsidR="00256BB3" w:rsidRPr="00630A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6BB3" w:rsidRPr="00630AD2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="00256BB3" w:rsidRPr="00630AD2">
        <w:rPr>
          <w:rFonts w:ascii="Times New Roman" w:hAnsi="Times New Roman" w:cs="Times New Roman"/>
          <w:sz w:val="26"/>
          <w:szCs w:val="26"/>
        </w:rPr>
        <w:t xml:space="preserve"> и </w:t>
      </w:r>
      <w:r w:rsidR="00A13591">
        <w:rPr>
          <w:rFonts w:ascii="Times New Roman" w:hAnsi="Times New Roman" w:cs="Times New Roman"/>
          <w:sz w:val="26"/>
          <w:szCs w:val="26"/>
        </w:rPr>
        <w:br/>
      </w:r>
      <w:r w:rsidR="00256BB3" w:rsidRPr="00630AD2">
        <w:rPr>
          <w:rFonts w:ascii="Times New Roman" w:hAnsi="Times New Roman" w:cs="Times New Roman"/>
          <w:sz w:val="26"/>
          <w:szCs w:val="26"/>
        </w:rPr>
        <w:t>с.</w:t>
      </w:r>
      <w:r w:rsidR="00652E22" w:rsidRPr="00630A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2E22" w:rsidRPr="00630AD2">
        <w:rPr>
          <w:rFonts w:ascii="Times New Roman" w:hAnsi="Times New Roman" w:cs="Times New Roman"/>
          <w:sz w:val="26"/>
          <w:szCs w:val="26"/>
        </w:rPr>
        <w:t>Суг-Аксы</w:t>
      </w:r>
      <w:proofErr w:type="spellEnd"/>
      <w:r w:rsidR="00652E22" w:rsidRPr="00630A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2E22" w:rsidRPr="00630AD2">
        <w:rPr>
          <w:rFonts w:ascii="Times New Roman" w:hAnsi="Times New Roman" w:cs="Times New Roman"/>
          <w:sz w:val="26"/>
          <w:szCs w:val="26"/>
        </w:rPr>
        <w:t>Сут-Хольского</w:t>
      </w:r>
      <w:proofErr w:type="spellEnd"/>
      <w:r w:rsidR="00652E22" w:rsidRPr="00630A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2E22" w:rsidRPr="00630AD2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="00652E22" w:rsidRPr="00630AD2">
        <w:rPr>
          <w:rFonts w:ascii="Times New Roman" w:hAnsi="Times New Roman" w:cs="Times New Roman"/>
          <w:sz w:val="26"/>
          <w:szCs w:val="26"/>
        </w:rPr>
        <w:t>.</w:t>
      </w:r>
      <w:r w:rsidR="00256BB3" w:rsidRPr="00630AD2">
        <w:rPr>
          <w:rFonts w:ascii="Times New Roman" w:hAnsi="Times New Roman" w:cs="Times New Roman"/>
          <w:sz w:val="26"/>
          <w:szCs w:val="26"/>
        </w:rPr>
        <w:t xml:space="preserve"> Оборудование передано муниципал</w:t>
      </w:r>
      <w:r w:rsidR="003139BD" w:rsidRPr="00630AD2">
        <w:rPr>
          <w:rFonts w:ascii="Times New Roman" w:hAnsi="Times New Roman" w:cs="Times New Roman"/>
          <w:sz w:val="26"/>
          <w:szCs w:val="26"/>
        </w:rPr>
        <w:t>итетам для установки 20.09.2022 г.</w:t>
      </w:r>
      <w:r w:rsidR="009465A1" w:rsidRPr="00630AD2">
        <w:rPr>
          <w:rFonts w:ascii="Times New Roman" w:hAnsi="Times New Roman" w:cs="Times New Roman"/>
          <w:sz w:val="26"/>
          <w:szCs w:val="26"/>
        </w:rPr>
        <w:t xml:space="preserve"> </w:t>
      </w:r>
      <w:r w:rsidR="00256BB3" w:rsidRPr="00630AD2">
        <w:rPr>
          <w:rFonts w:ascii="Times New Roman" w:hAnsi="Times New Roman" w:cs="Times New Roman"/>
          <w:sz w:val="26"/>
          <w:szCs w:val="26"/>
        </w:rPr>
        <w:t>Кассовое освоение –  8</w:t>
      </w:r>
      <w:r w:rsidR="00A13591">
        <w:rPr>
          <w:rFonts w:ascii="Times New Roman" w:hAnsi="Times New Roman" w:cs="Times New Roman"/>
          <w:sz w:val="26"/>
          <w:szCs w:val="26"/>
        </w:rPr>
        <w:t xml:space="preserve"> </w:t>
      </w:r>
      <w:r w:rsidR="00256BB3" w:rsidRPr="00630AD2">
        <w:rPr>
          <w:rFonts w:ascii="Times New Roman" w:hAnsi="Times New Roman" w:cs="Times New Roman"/>
          <w:sz w:val="26"/>
          <w:szCs w:val="26"/>
        </w:rPr>
        <w:t>564,2 тыс. рублей или 100%.</w:t>
      </w:r>
    </w:p>
    <w:p w:rsidR="00D663A2" w:rsidRPr="00BC3D24" w:rsidRDefault="009465A1" w:rsidP="00946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0AD2">
        <w:rPr>
          <w:rFonts w:ascii="Times New Roman" w:hAnsi="Times New Roman" w:cs="Times New Roman"/>
          <w:sz w:val="26"/>
          <w:szCs w:val="26"/>
        </w:rPr>
        <w:t xml:space="preserve">3) </w:t>
      </w:r>
      <w:r w:rsidR="00256BB3" w:rsidRPr="00630AD2">
        <w:rPr>
          <w:rFonts w:ascii="Times New Roman" w:hAnsi="Times New Roman" w:cs="Times New Roman"/>
          <w:sz w:val="26"/>
          <w:szCs w:val="26"/>
        </w:rPr>
        <w:t>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команд Российской</w:t>
      </w:r>
      <w:r w:rsidR="00256BB3" w:rsidRPr="00BC3D24">
        <w:rPr>
          <w:rFonts w:ascii="Times New Roman" w:hAnsi="Times New Roman" w:cs="Times New Roman"/>
          <w:sz w:val="26"/>
          <w:szCs w:val="26"/>
        </w:rPr>
        <w:t xml:space="preserve"> Федерации на сумму 3 062,0 тыс. рублей, из них </w:t>
      </w:r>
      <w:r w:rsidR="00616D64">
        <w:rPr>
          <w:rFonts w:ascii="Times New Roman" w:hAnsi="Times New Roman" w:cs="Times New Roman"/>
          <w:sz w:val="26"/>
          <w:szCs w:val="26"/>
        </w:rPr>
        <w:br/>
      </w:r>
      <w:r w:rsidR="00256BB3" w:rsidRPr="00BC3D24">
        <w:rPr>
          <w:rFonts w:ascii="Times New Roman" w:hAnsi="Times New Roman" w:cs="Times New Roman"/>
          <w:sz w:val="26"/>
          <w:szCs w:val="26"/>
        </w:rPr>
        <w:t xml:space="preserve">ФБ – 3 031,4 тыс. рублей, РБ – 30,6 тыс. рублей. Заключены соглашения в системе ГИИС «Электронный бюджет» между </w:t>
      </w:r>
      <w:proofErr w:type="spellStart"/>
      <w:r w:rsidR="00256BB3" w:rsidRPr="00BC3D24">
        <w:rPr>
          <w:rFonts w:ascii="Times New Roman" w:hAnsi="Times New Roman" w:cs="Times New Roman"/>
          <w:sz w:val="26"/>
          <w:szCs w:val="26"/>
        </w:rPr>
        <w:t>Минспортом</w:t>
      </w:r>
      <w:proofErr w:type="spellEnd"/>
      <w:r w:rsidR="00256BB3" w:rsidRPr="00BC3D24">
        <w:rPr>
          <w:rFonts w:ascii="Times New Roman" w:hAnsi="Times New Roman" w:cs="Times New Roman"/>
          <w:sz w:val="26"/>
          <w:szCs w:val="26"/>
        </w:rPr>
        <w:t xml:space="preserve"> РТ и  24 подведомственными учреждениями </w:t>
      </w:r>
      <w:proofErr w:type="spellStart"/>
      <w:r w:rsidR="00256BB3" w:rsidRPr="00BC3D24">
        <w:rPr>
          <w:rFonts w:ascii="Times New Roman" w:hAnsi="Times New Roman" w:cs="Times New Roman"/>
          <w:sz w:val="26"/>
          <w:szCs w:val="26"/>
        </w:rPr>
        <w:t>Минспорта</w:t>
      </w:r>
      <w:proofErr w:type="spellEnd"/>
      <w:r w:rsidR="00256BB3" w:rsidRPr="00BC3D24">
        <w:rPr>
          <w:rFonts w:ascii="Times New Roman" w:hAnsi="Times New Roman" w:cs="Times New Roman"/>
          <w:sz w:val="26"/>
          <w:szCs w:val="26"/>
        </w:rPr>
        <w:t xml:space="preserve"> РТ (ГБПОУ РТ "УОР" (техникум)</w:t>
      </w:r>
      <w:r w:rsidR="00616D64">
        <w:rPr>
          <w:rFonts w:ascii="Times New Roman" w:hAnsi="Times New Roman" w:cs="Times New Roman"/>
          <w:sz w:val="26"/>
          <w:szCs w:val="26"/>
        </w:rPr>
        <w:t>;</w:t>
      </w:r>
      <w:r w:rsidR="002D1910" w:rsidRPr="00BC3D24">
        <w:rPr>
          <w:rFonts w:ascii="Times New Roman" w:hAnsi="Times New Roman" w:cs="Times New Roman"/>
          <w:sz w:val="26"/>
          <w:szCs w:val="26"/>
        </w:rPr>
        <w:t xml:space="preserve"> </w:t>
      </w:r>
      <w:r w:rsidR="00256BB3" w:rsidRPr="00BC3D24">
        <w:rPr>
          <w:rFonts w:ascii="Times New Roman" w:hAnsi="Times New Roman" w:cs="Times New Roman"/>
          <w:sz w:val="26"/>
          <w:szCs w:val="26"/>
        </w:rPr>
        <w:t>ГАУ РТ «СШ "</w:t>
      </w:r>
      <w:proofErr w:type="spellStart"/>
      <w:r w:rsidR="00256BB3" w:rsidRPr="00BC3D24">
        <w:rPr>
          <w:rFonts w:ascii="Times New Roman" w:hAnsi="Times New Roman" w:cs="Times New Roman"/>
          <w:sz w:val="26"/>
          <w:szCs w:val="26"/>
        </w:rPr>
        <w:t>Субедей</w:t>
      </w:r>
      <w:proofErr w:type="spellEnd"/>
      <w:r w:rsidR="00256BB3" w:rsidRPr="00BC3D24">
        <w:rPr>
          <w:rFonts w:ascii="Times New Roman" w:hAnsi="Times New Roman" w:cs="Times New Roman"/>
          <w:sz w:val="26"/>
          <w:szCs w:val="26"/>
        </w:rPr>
        <w:t>»</w:t>
      </w:r>
      <w:r w:rsidR="00616D64">
        <w:rPr>
          <w:rFonts w:ascii="Times New Roman" w:hAnsi="Times New Roman" w:cs="Times New Roman"/>
          <w:sz w:val="26"/>
          <w:szCs w:val="26"/>
        </w:rPr>
        <w:t>;</w:t>
      </w:r>
      <w:r w:rsidR="00256BB3" w:rsidRPr="00BC3D24">
        <w:rPr>
          <w:rFonts w:ascii="Times New Roman" w:hAnsi="Times New Roman" w:cs="Times New Roman"/>
          <w:sz w:val="26"/>
          <w:szCs w:val="26"/>
        </w:rPr>
        <w:t xml:space="preserve"> РГБУ РТ «СШОР </w:t>
      </w:r>
      <w:proofErr w:type="spellStart"/>
      <w:r w:rsidR="00256BB3" w:rsidRPr="00BC3D24">
        <w:rPr>
          <w:rFonts w:ascii="Times New Roman" w:hAnsi="Times New Roman" w:cs="Times New Roman"/>
          <w:sz w:val="26"/>
          <w:szCs w:val="26"/>
        </w:rPr>
        <w:t>Барун-Хемчикского</w:t>
      </w:r>
      <w:proofErr w:type="spellEnd"/>
      <w:r w:rsidR="00256BB3" w:rsidRPr="00BC3D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6BB3" w:rsidRPr="00BC3D24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="00256BB3" w:rsidRPr="00BC3D24">
        <w:rPr>
          <w:rFonts w:ascii="Times New Roman" w:hAnsi="Times New Roman" w:cs="Times New Roman"/>
          <w:sz w:val="26"/>
          <w:szCs w:val="26"/>
        </w:rPr>
        <w:t>»</w:t>
      </w:r>
      <w:r w:rsidR="00616D64">
        <w:rPr>
          <w:rFonts w:ascii="Times New Roman" w:hAnsi="Times New Roman" w:cs="Times New Roman"/>
          <w:sz w:val="26"/>
          <w:szCs w:val="26"/>
        </w:rPr>
        <w:t>;</w:t>
      </w:r>
      <w:r w:rsidR="00256BB3" w:rsidRPr="00BC3D24">
        <w:rPr>
          <w:rFonts w:ascii="Times New Roman" w:hAnsi="Times New Roman" w:cs="Times New Roman"/>
          <w:sz w:val="26"/>
          <w:szCs w:val="26"/>
        </w:rPr>
        <w:t xml:space="preserve"> </w:t>
      </w:r>
      <w:r w:rsidR="00616D64">
        <w:rPr>
          <w:rFonts w:ascii="Times New Roman" w:hAnsi="Times New Roman" w:cs="Times New Roman"/>
          <w:sz w:val="26"/>
          <w:szCs w:val="26"/>
        </w:rPr>
        <w:t xml:space="preserve">РГБУ РТ «СШОР им. </w:t>
      </w:r>
      <w:proofErr w:type="spellStart"/>
      <w:r w:rsidR="00616D64">
        <w:rPr>
          <w:rFonts w:ascii="Times New Roman" w:hAnsi="Times New Roman" w:cs="Times New Roman"/>
          <w:sz w:val="26"/>
          <w:szCs w:val="26"/>
        </w:rPr>
        <w:t>Монгуша</w:t>
      </w:r>
      <w:proofErr w:type="spellEnd"/>
      <w:r w:rsidR="00616D64">
        <w:rPr>
          <w:rFonts w:ascii="Times New Roman" w:hAnsi="Times New Roman" w:cs="Times New Roman"/>
          <w:sz w:val="26"/>
          <w:szCs w:val="26"/>
        </w:rPr>
        <w:t xml:space="preserve"> Ч.А.»;</w:t>
      </w:r>
      <w:r w:rsidR="00256BB3" w:rsidRPr="00BC3D24">
        <w:rPr>
          <w:rFonts w:ascii="Times New Roman" w:hAnsi="Times New Roman" w:cs="Times New Roman"/>
          <w:sz w:val="26"/>
          <w:szCs w:val="26"/>
        </w:rPr>
        <w:t xml:space="preserve"> РГБУ РТ «СШ </w:t>
      </w:r>
      <w:proofErr w:type="spellStart"/>
      <w:r w:rsidR="00256BB3" w:rsidRPr="00BC3D24">
        <w:rPr>
          <w:rFonts w:ascii="Times New Roman" w:hAnsi="Times New Roman" w:cs="Times New Roman"/>
          <w:sz w:val="26"/>
          <w:szCs w:val="26"/>
        </w:rPr>
        <w:t>Монгун-Тайгинского</w:t>
      </w:r>
      <w:proofErr w:type="spellEnd"/>
      <w:r w:rsidR="00256BB3" w:rsidRPr="00BC3D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6BB3" w:rsidRPr="00BC3D24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="00256BB3" w:rsidRPr="00BC3D24">
        <w:rPr>
          <w:rFonts w:ascii="Times New Roman" w:hAnsi="Times New Roman" w:cs="Times New Roman"/>
          <w:sz w:val="26"/>
          <w:szCs w:val="26"/>
        </w:rPr>
        <w:t>»</w:t>
      </w:r>
      <w:r w:rsidR="00616D64">
        <w:rPr>
          <w:rFonts w:ascii="Times New Roman" w:hAnsi="Times New Roman" w:cs="Times New Roman"/>
          <w:sz w:val="26"/>
          <w:szCs w:val="26"/>
        </w:rPr>
        <w:t>;</w:t>
      </w:r>
      <w:r w:rsidR="00256BB3" w:rsidRPr="00BC3D24">
        <w:rPr>
          <w:rFonts w:ascii="Times New Roman" w:hAnsi="Times New Roman" w:cs="Times New Roman"/>
          <w:sz w:val="26"/>
          <w:szCs w:val="26"/>
        </w:rPr>
        <w:t xml:space="preserve"> РГБУ РТ «СШ </w:t>
      </w:r>
      <w:proofErr w:type="spellStart"/>
      <w:r w:rsidR="00256BB3" w:rsidRPr="00BC3D24">
        <w:rPr>
          <w:rFonts w:ascii="Times New Roman" w:hAnsi="Times New Roman" w:cs="Times New Roman"/>
          <w:sz w:val="26"/>
          <w:szCs w:val="26"/>
        </w:rPr>
        <w:t>Овюрского</w:t>
      </w:r>
      <w:proofErr w:type="spellEnd"/>
      <w:r w:rsidR="00256BB3" w:rsidRPr="00BC3D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6BB3" w:rsidRPr="00BC3D24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="00616D64">
        <w:rPr>
          <w:rFonts w:ascii="Times New Roman" w:hAnsi="Times New Roman" w:cs="Times New Roman"/>
          <w:sz w:val="26"/>
          <w:szCs w:val="26"/>
        </w:rPr>
        <w:t>»;</w:t>
      </w:r>
      <w:r w:rsidR="00256BB3" w:rsidRPr="00BC3D24">
        <w:rPr>
          <w:rFonts w:ascii="Times New Roman" w:hAnsi="Times New Roman" w:cs="Times New Roman"/>
          <w:sz w:val="26"/>
          <w:szCs w:val="26"/>
        </w:rPr>
        <w:t xml:space="preserve"> РГБ</w:t>
      </w:r>
      <w:r w:rsidR="00616D64">
        <w:rPr>
          <w:rFonts w:ascii="Times New Roman" w:hAnsi="Times New Roman" w:cs="Times New Roman"/>
          <w:sz w:val="26"/>
          <w:szCs w:val="26"/>
        </w:rPr>
        <w:t xml:space="preserve">У РТ «СШ </w:t>
      </w:r>
      <w:proofErr w:type="spellStart"/>
      <w:r w:rsidR="00616D64">
        <w:rPr>
          <w:rFonts w:ascii="Times New Roman" w:hAnsi="Times New Roman" w:cs="Times New Roman"/>
          <w:sz w:val="26"/>
          <w:szCs w:val="26"/>
        </w:rPr>
        <w:t>Улуг-Хемского</w:t>
      </w:r>
      <w:proofErr w:type="spellEnd"/>
      <w:r w:rsidR="00616D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6D64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="00616D64">
        <w:rPr>
          <w:rFonts w:ascii="Times New Roman" w:hAnsi="Times New Roman" w:cs="Times New Roman"/>
          <w:sz w:val="26"/>
          <w:szCs w:val="26"/>
        </w:rPr>
        <w:t>»; ГБУ РТ «СШАС»;</w:t>
      </w:r>
      <w:r w:rsidR="00256BB3" w:rsidRPr="00BC3D24">
        <w:rPr>
          <w:rFonts w:ascii="Times New Roman" w:hAnsi="Times New Roman" w:cs="Times New Roman"/>
          <w:sz w:val="26"/>
          <w:szCs w:val="26"/>
        </w:rPr>
        <w:t xml:space="preserve"> РГБУ РТ «СШ г. </w:t>
      </w:r>
      <w:r w:rsidR="00616D64">
        <w:rPr>
          <w:rFonts w:ascii="Times New Roman" w:hAnsi="Times New Roman" w:cs="Times New Roman"/>
          <w:sz w:val="26"/>
          <w:szCs w:val="26"/>
        </w:rPr>
        <w:br/>
      </w:r>
      <w:r w:rsidR="00256BB3" w:rsidRPr="00BC3D24">
        <w:rPr>
          <w:rFonts w:ascii="Times New Roman" w:hAnsi="Times New Roman" w:cs="Times New Roman"/>
          <w:sz w:val="26"/>
          <w:szCs w:val="26"/>
        </w:rPr>
        <w:t>Ак-Довурака»</w:t>
      </w:r>
      <w:r w:rsidR="00616D64">
        <w:rPr>
          <w:rFonts w:ascii="Times New Roman" w:hAnsi="Times New Roman" w:cs="Times New Roman"/>
          <w:sz w:val="26"/>
          <w:szCs w:val="26"/>
        </w:rPr>
        <w:t>;</w:t>
      </w:r>
      <w:r w:rsidR="00256BB3" w:rsidRPr="00BC3D24">
        <w:rPr>
          <w:rFonts w:ascii="Times New Roman" w:hAnsi="Times New Roman" w:cs="Times New Roman"/>
          <w:sz w:val="26"/>
          <w:szCs w:val="26"/>
        </w:rPr>
        <w:t xml:space="preserve"> ГБУ РТ «СШОР «Олимп»</w:t>
      </w:r>
      <w:r w:rsidR="00616D64">
        <w:rPr>
          <w:rFonts w:ascii="Times New Roman" w:hAnsi="Times New Roman" w:cs="Times New Roman"/>
          <w:sz w:val="26"/>
          <w:szCs w:val="26"/>
        </w:rPr>
        <w:t>;</w:t>
      </w:r>
      <w:r w:rsidR="00256BB3" w:rsidRPr="00BC3D24">
        <w:rPr>
          <w:rFonts w:ascii="Times New Roman" w:hAnsi="Times New Roman" w:cs="Times New Roman"/>
          <w:sz w:val="26"/>
          <w:szCs w:val="26"/>
        </w:rPr>
        <w:t xml:space="preserve"> РГБУ «СШОР»</w:t>
      </w:r>
      <w:r w:rsidR="00616D64">
        <w:rPr>
          <w:rFonts w:ascii="Times New Roman" w:hAnsi="Times New Roman" w:cs="Times New Roman"/>
          <w:sz w:val="26"/>
          <w:szCs w:val="26"/>
        </w:rPr>
        <w:t>; ГБУ РТ «СШ «Тыва»;</w:t>
      </w:r>
      <w:r w:rsidR="00256BB3" w:rsidRPr="00BC3D24">
        <w:rPr>
          <w:rFonts w:ascii="Times New Roman" w:hAnsi="Times New Roman" w:cs="Times New Roman"/>
          <w:sz w:val="26"/>
          <w:szCs w:val="26"/>
        </w:rPr>
        <w:t xml:space="preserve"> ГБУ РТ СШ «</w:t>
      </w:r>
      <w:proofErr w:type="spellStart"/>
      <w:r w:rsidR="00256BB3" w:rsidRPr="00BC3D24">
        <w:rPr>
          <w:rFonts w:ascii="Times New Roman" w:hAnsi="Times New Roman" w:cs="Times New Roman"/>
          <w:sz w:val="26"/>
          <w:szCs w:val="26"/>
        </w:rPr>
        <w:t>Чеди-Хаан</w:t>
      </w:r>
      <w:proofErr w:type="spellEnd"/>
      <w:r w:rsidR="00256BB3" w:rsidRPr="00BC3D24">
        <w:rPr>
          <w:rFonts w:ascii="Times New Roman" w:hAnsi="Times New Roman" w:cs="Times New Roman"/>
          <w:sz w:val="26"/>
          <w:szCs w:val="26"/>
        </w:rPr>
        <w:t>», ГБУ РТ «СШ Бай-</w:t>
      </w:r>
      <w:proofErr w:type="spellStart"/>
      <w:r w:rsidR="00256BB3" w:rsidRPr="00BC3D24">
        <w:rPr>
          <w:rFonts w:ascii="Times New Roman" w:hAnsi="Times New Roman" w:cs="Times New Roman"/>
          <w:sz w:val="26"/>
          <w:szCs w:val="26"/>
        </w:rPr>
        <w:t>Тайгинского</w:t>
      </w:r>
      <w:proofErr w:type="spellEnd"/>
      <w:r w:rsidR="00256BB3" w:rsidRPr="00BC3D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6BB3" w:rsidRPr="00BC3D24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="00256BB3" w:rsidRPr="00BC3D24">
        <w:rPr>
          <w:rFonts w:ascii="Times New Roman" w:hAnsi="Times New Roman" w:cs="Times New Roman"/>
          <w:sz w:val="26"/>
          <w:szCs w:val="26"/>
        </w:rPr>
        <w:t>», ГБУ РТ «СШ «</w:t>
      </w:r>
      <w:proofErr w:type="spellStart"/>
      <w:r w:rsidR="00256BB3" w:rsidRPr="00BC3D24">
        <w:rPr>
          <w:rFonts w:ascii="Times New Roman" w:hAnsi="Times New Roman" w:cs="Times New Roman"/>
          <w:sz w:val="26"/>
          <w:szCs w:val="26"/>
        </w:rPr>
        <w:t>Авырга</w:t>
      </w:r>
      <w:proofErr w:type="spellEnd"/>
      <w:r w:rsidR="00256BB3" w:rsidRPr="00BC3D24">
        <w:rPr>
          <w:rFonts w:ascii="Times New Roman" w:hAnsi="Times New Roman" w:cs="Times New Roman"/>
          <w:sz w:val="26"/>
          <w:szCs w:val="26"/>
        </w:rPr>
        <w:t>»</w:t>
      </w:r>
      <w:r w:rsidR="00616D64">
        <w:rPr>
          <w:rFonts w:ascii="Times New Roman" w:hAnsi="Times New Roman" w:cs="Times New Roman"/>
          <w:sz w:val="26"/>
          <w:szCs w:val="26"/>
        </w:rPr>
        <w:t>;</w:t>
      </w:r>
      <w:r w:rsidR="00256BB3" w:rsidRPr="00BC3D24">
        <w:rPr>
          <w:rFonts w:ascii="Times New Roman" w:hAnsi="Times New Roman" w:cs="Times New Roman"/>
          <w:sz w:val="26"/>
          <w:szCs w:val="26"/>
        </w:rPr>
        <w:t xml:space="preserve"> Г</w:t>
      </w:r>
      <w:r w:rsidR="00616D64">
        <w:rPr>
          <w:rFonts w:ascii="Times New Roman" w:hAnsi="Times New Roman" w:cs="Times New Roman"/>
          <w:sz w:val="26"/>
          <w:szCs w:val="26"/>
        </w:rPr>
        <w:t>БУ РТ «СШ Пий-</w:t>
      </w:r>
      <w:proofErr w:type="spellStart"/>
      <w:r w:rsidR="00616D64">
        <w:rPr>
          <w:rFonts w:ascii="Times New Roman" w:hAnsi="Times New Roman" w:cs="Times New Roman"/>
          <w:sz w:val="26"/>
          <w:szCs w:val="26"/>
        </w:rPr>
        <w:t>Хемского</w:t>
      </w:r>
      <w:proofErr w:type="spellEnd"/>
      <w:r w:rsidR="00616D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6D64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="00616D64">
        <w:rPr>
          <w:rFonts w:ascii="Times New Roman" w:hAnsi="Times New Roman" w:cs="Times New Roman"/>
          <w:sz w:val="26"/>
          <w:szCs w:val="26"/>
        </w:rPr>
        <w:t>»;</w:t>
      </w:r>
      <w:r w:rsidR="00256BB3" w:rsidRPr="00BC3D24">
        <w:rPr>
          <w:rFonts w:ascii="Times New Roman" w:hAnsi="Times New Roman" w:cs="Times New Roman"/>
          <w:sz w:val="26"/>
          <w:szCs w:val="26"/>
        </w:rPr>
        <w:t xml:space="preserve"> ГБУ </w:t>
      </w:r>
      <w:r w:rsidR="00616D64">
        <w:rPr>
          <w:rFonts w:ascii="Times New Roman" w:hAnsi="Times New Roman" w:cs="Times New Roman"/>
          <w:sz w:val="26"/>
          <w:szCs w:val="26"/>
        </w:rPr>
        <w:t xml:space="preserve">РТ «СШ </w:t>
      </w:r>
      <w:proofErr w:type="spellStart"/>
      <w:r w:rsidR="00616D64">
        <w:rPr>
          <w:rFonts w:ascii="Times New Roman" w:hAnsi="Times New Roman" w:cs="Times New Roman"/>
          <w:sz w:val="26"/>
          <w:szCs w:val="26"/>
        </w:rPr>
        <w:t>Сут-Хольского</w:t>
      </w:r>
      <w:proofErr w:type="spellEnd"/>
      <w:r w:rsidR="00616D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6D64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="00616D64">
        <w:rPr>
          <w:rFonts w:ascii="Times New Roman" w:hAnsi="Times New Roman" w:cs="Times New Roman"/>
          <w:sz w:val="26"/>
          <w:szCs w:val="26"/>
        </w:rPr>
        <w:t>»;</w:t>
      </w:r>
      <w:r w:rsidR="00256BB3" w:rsidRPr="00BC3D24">
        <w:rPr>
          <w:rFonts w:ascii="Times New Roman" w:hAnsi="Times New Roman" w:cs="Times New Roman"/>
          <w:sz w:val="26"/>
          <w:szCs w:val="26"/>
        </w:rPr>
        <w:t xml:space="preserve"> ГБУ РТ «СШ </w:t>
      </w:r>
      <w:proofErr w:type="spellStart"/>
      <w:r w:rsidR="00256BB3" w:rsidRPr="00BC3D24">
        <w:rPr>
          <w:rFonts w:ascii="Times New Roman" w:hAnsi="Times New Roman" w:cs="Times New Roman"/>
          <w:sz w:val="26"/>
          <w:szCs w:val="26"/>
        </w:rPr>
        <w:t>Тандинского</w:t>
      </w:r>
      <w:proofErr w:type="spellEnd"/>
      <w:r w:rsidR="00256BB3" w:rsidRPr="00BC3D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6BB3" w:rsidRPr="00BC3D24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="00256BB3" w:rsidRPr="00BC3D24">
        <w:rPr>
          <w:rFonts w:ascii="Times New Roman" w:hAnsi="Times New Roman" w:cs="Times New Roman"/>
          <w:sz w:val="26"/>
          <w:szCs w:val="26"/>
        </w:rPr>
        <w:t>»</w:t>
      </w:r>
      <w:r w:rsidR="00616D64">
        <w:rPr>
          <w:rFonts w:ascii="Times New Roman" w:hAnsi="Times New Roman" w:cs="Times New Roman"/>
          <w:sz w:val="26"/>
          <w:szCs w:val="26"/>
        </w:rPr>
        <w:t>;</w:t>
      </w:r>
      <w:r w:rsidR="00256BB3" w:rsidRPr="00BC3D24">
        <w:rPr>
          <w:rFonts w:ascii="Times New Roman" w:hAnsi="Times New Roman" w:cs="Times New Roman"/>
          <w:sz w:val="26"/>
          <w:szCs w:val="26"/>
        </w:rPr>
        <w:t xml:space="preserve"> Г</w:t>
      </w:r>
      <w:r w:rsidR="00616D64">
        <w:rPr>
          <w:rFonts w:ascii="Times New Roman" w:hAnsi="Times New Roman" w:cs="Times New Roman"/>
          <w:sz w:val="26"/>
          <w:szCs w:val="26"/>
        </w:rPr>
        <w:t xml:space="preserve">БУ РТ «СШ </w:t>
      </w:r>
      <w:proofErr w:type="spellStart"/>
      <w:r w:rsidR="00616D64">
        <w:rPr>
          <w:rFonts w:ascii="Times New Roman" w:hAnsi="Times New Roman" w:cs="Times New Roman"/>
          <w:sz w:val="26"/>
          <w:szCs w:val="26"/>
        </w:rPr>
        <w:t>Каа-Хемского</w:t>
      </w:r>
      <w:proofErr w:type="spellEnd"/>
      <w:r w:rsidR="00616D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6D64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="00616D64">
        <w:rPr>
          <w:rFonts w:ascii="Times New Roman" w:hAnsi="Times New Roman" w:cs="Times New Roman"/>
          <w:sz w:val="26"/>
          <w:szCs w:val="26"/>
        </w:rPr>
        <w:t>»;</w:t>
      </w:r>
      <w:r w:rsidR="00256BB3" w:rsidRPr="00BC3D24">
        <w:rPr>
          <w:rFonts w:ascii="Times New Roman" w:hAnsi="Times New Roman" w:cs="Times New Roman"/>
          <w:sz w:val="26"/>
          <w:szCs w:val="26"/>
        </w:rPr>
        <w:t xml:space="preserve"> </w:t>
      </w:r>
      <w:r w:rsidR="00616D64">
        <w:rPr>
          <w:rFonts w:ascii="Times New Roman" w:hAnsi="Times New Roman" w:cs="Times New Roman"/>
          <w:sz w:val="26"/>
          <w:szCs w:val="26"/>
        </w:rPr>
        <w:t xml:space="preserve">ГБУ РТ «СШ </w:t>
      </w:r>
      <w:proofErr w:type="spellStart"/>
      <w:r w:rsidR="00616D64">
        <w:rPr>
          <w:rFonts w:ascii="Times New Roman" w:hAnsi="Times New Roman" w:cs="Times New Roman"/>
          <w:sz w:val="26"/>
          <w:szCs w:val="26"/>
        </w:rPr>
        <w:t>Тоджинского</w:t>
      </w:r>
      <w:proofErr w:type="spellEnd"/>
      <w:r w:rsidR="00616D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6D64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="00616D64">
        <w:rPr>
          <w:rFonts w:ascii="Times New Roman" w:hAnsi="Times New Roman" w:cs="Times New Roman"/>
          <w:sz w:val="26"/>
          <w:szCs w:val="26"/>
        </w:rPr>
        <w:t>»;</w:t>
      </w:r>
      <w:r w:rsidR="00256BB3" w:rsidRPr="00BC3D24">
        <w:rPr>
          <w:rFonts w:ascii="Times New Roman" w:hAnsi="Times New Roman" w:cs="Times New Roman"/>
          <w:sz w:val="26"/>
          <w:szCs w:val="26"/>
        </w:rPr>
        <w:t xml:space="preserve"> ГБУ РТ «СШ «</w:t>
      </w:r>
      <w:proofErr w:type="spellStart"/>
      <w:r w:rsidR="00256BB3" w:rsidRPr="00BC3D24">
        <w:rPr>
          <w:rFonts w:ascii="Times New Roman" w:hAnsi="Times New Roman" w:cs="Times New Roman"/>
          <w:sz w:val="26"/>
          <w:szCs w:val="26"/>
        </w:rPr>
        <w:t>Танды-Уула</w:t>
      </w:r>
      <w:proofErr w:type="spellEnd"/>
      <w:r w:rsidR="00256BB3" w:rsidRPr="00BC3D24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256BB3" w:rsidRPr="00BC3D24">
        <w:rPr>
          <w:rFonts w:ascii="Times New Roman" w:hAnsi="Times New Roman" w:cs="Times New Roman"/>
          <w:sz w:val="26"/>
          <w:szCs w:val="26"/>
        </w:rPr>
        <w:t>Чеди-Хольского</w:t>
      </w:r>
      <w:proofErr w:type="spellEnd"/>
      <w:r w:rsidR="00256BB3" w:rsidRPr="00BC3D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6BB3" w:rsidRPr="00BC3D24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="00256BB3" w:rsidRPr="00BC3D24">
        <w:rPr>
          <w:rFonts w:ascii="Times New Roman" w:hAnsi="Times New Roman" w:cs="Times New Roman"/>
          <w:sz w:val="26"/>
          <w:szCs w:val="26"/>
        </w:rPr>
        <w:t>»</w:t>
      </w:r>
      <w:r w:rsidR="00616D64">
        <w:rPr>
          <w:rFonts w:ascii="Times New Roman" w:hAnsi="Times New Roman" w:cs="Times New Roman"/>
          <w:sz w:val="26"/>
          <w:szCs w:val="26"/>
        </w:rPr>
        <w:t xml:space="preserve">; ГБУ РТ «СШ </w:t>
      </w:r>
      <w:proofErr w:type="spellStart"/>
      <w:r w:rsidR="00616D64">
        <w:rPr>
          <w:rFonts w:ascii="Times New Roman" w:hAnsi="Times New Roman" w:cs="Times New Roman"/>
          <w:sz w:val="26"/>
          <w:szCs w:val="26"/>
        </w:rPr>
        <w:t>Эрзинского</w:t>
      </w:r>
      <w:proofErr w:type="spellEnd"/>
      <w:r w:rsidR="00616D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6D64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="00616D64">
        <w:rPr>
          <w:rFonts w:ascii="Times New Roman" w:hAnsi="Times New Roman" w:cs="Times New Roman"/>
          <w:sz w:val="26"/>
          <w:szCs w:val="26"/>
        </w:rPr>
        <w:t>»;</w:t>
      </w:r>
      <w:r w:rsidR="00256BB3" w:rsidRPr="00BC3D24">
        <w:rPr>
          <w:rFonts w:ascii="Times New Roman" w:hAnsi="Times New Roman" w:cs="Times New Roman"/>
          <w:sz w:val="26"/>
          <w:szCs w:val="26"/>
        </w:rPr>
        <w:t xml:space="preserve"> ГБУ РТ «СШ Тес-</w:t>
      </w:r>
      <w:proofErr w:type="spellStart"/>
      <w:r w:rsidR="00256BB3" w:rsidRPr="00BC3D24">
        <w:rPr>
          <w:rFonts w:ascii="Times New Roman" w:hAnsi="Times New Roman" w:cs="Times New Roman"/>
          <w:sz w:val="26"/>
          <w:szCs w:val="26"/>
        </w:rPr>
        <w:t>Хемского</w:t>
      </w:r>
      <w:proofErr w:type="spellEnd"/>
      <w:r w:rsidR="00256BB3" w:rsidRPr="00BC3D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6BB3" w:rsidRPr="00BC3D24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="00256BB3" w:rsidRPr="00BC3D24">
        <w:rPr>
          <w:rFonts w:ascii="Times New Roman" w:hAnsi="Times New Roman" w:cs="Times New Roman"/>
          <w:sz w:val="26"/>
          <w:szCs w:val="26"/>
        </w:rPr>
        <w:t xml:space="preserve"> им. </w:t>
      </w:r>
      <w:proofErr w:type="spellStart"/>
      <w:r w:rsidR="00256BB3" w:rsidRPr="00BC3D24">
        <w:rPr>
          <w:rFonts w:ascii="Times New Roman" w:hAnsi="Times New Roman" w:cs="Times New Roman"/>
          <w:sz w:val="26"/>
          <w:szCs w:val="26"/>
        </w:rPr>
        <w:t>Оюн</w:t>
      </w:r>
      <w:proofErr w:type="spellEnd"/>
      <w:r w:rsidR="00256BB3" w:rsidRPr="00BC3D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6BB3" w:rsidRPr="00BC3D24">
        <w:rPr>
          <w:rFonts w:ascii="Times New Roman" w:hAnsi="Times New Roman" w:cs="Times New Roman"/>
          <w:sz w:val="26"/>
          <w:szCs w:val="26"/>
        </w:rPr>
        <w:t>Седе</w:t>
      </w:r>
      <w:r w:rsidR="00616D64">
        <w:rPr>
          <w:rFonts w:ascii="Times New Roman" w:hAnsi="Times New Roman" w:cs="Times New Roman"/>
          <w:sz w:val="26"/>
          <w:szCs w:val="26"/>
        </w:rPr>
        <w:t>н-оола</w:t>
      </w:r>
      <w:proofErr w:type="spellEnd"/>
      <w:r w:rsidR="00616D64">
        <w:rPr>
          <w:rFonts w:ascii="Times New Roman" w:hAnsi="Times New Roman" w:cs="Times New Roman"/>
          <w:sz w:val="26"/>
          <w:szCs w:val="26"/>
        </w:rPr>
        <w:t>»;</w:t>
      </w:r>
      <w:r w:rsidR="00256BB3" w:rsidRPr="00BC3D24">
        <w:rPr>
          <w:rFonts w:ascii="Times New Roman" w:hAnsi="Times New Roman" w:cs="Times New Roman"/>
          <w:sz w:val="26"/>
          <w:szCs w:val="26"/>
        </w:rPr>
        <w:t xml:space="preserve"> ГБУ РТ «СШ </w:t>
      </w:r>
      <w:proofErr w:type="spellStart"/>
      <w:r w:rsidR="00256BB3" w:rsidRPr="00BC3D24">
        <w:rPr>
          <w:rFonts w:ascii="Times New Roman" w:hAnsi="Times New Roman" w:cs="Times New Roman"/>
          <w:sz w:val="26"/>
          <w:szCs w:val="26"/>
        </w:rPr>
        <w:t>Чаа-Хольского</w:t>
      </w:r>
      <w:proofErr w:type="spellEnd"/>
      <w:r w:rsidR="00256BB3" w:rsidRPr="00BC3D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6BB3" w:rsidRPr="00BC3D24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="00256BB3" w:rsidRPr="00BC3D24">
        <w:rPr>
          <w:rFonts w:ascii="Times New Roman" w:hAnsi="Times New Roman" w:cs="Times New Roman"/>
          <w:sz w:val="26"/>
          <w:szCs w:val="26"/>
        </w:rPr>
        <w:t xml:space="preserve"> </w:t>
      </w:r>
      <w:r w:rsidR="00616D64">
        <w:rPr>
          <w:rFonts w:ascii="Times New Roman" w:hAnsi="Times New Roman" w:cs="Times New Roman"/>
          <w:sz w:val="26"/>
          <w:szCs w:val="26"/>
        </w:rPr>
        <w:br/>
      </w:r>
      <w:r w:rsidR="00256BB3" w:rsidRPr="00BC3D24">
        <w:rPr>
          <w:rFonts w:ascii="Times New Roman" w:hAnsi="Times New Roman" w:cs="Times New Roman"/>
          <w:sz w:val="26"/>
          <w:szCs w:val="26"/>
        </w:rPr>
        <w:t xml:space="preserve">им. </w:t>
      </w:r>
      <w:proofErr w:type="spellStart"/>
      <w:r w:rsidR="00256BB3" w:rsidRPr="00BC3D24">
        <w:rPr>
          <w:rFonts w:ascii="Times New Roman" w:hAnsi="Times New Roman" w:cs="Times New Roman"/>
          <w:sz w:val="26"/>
          <w:szCs w:val="26"/>
        </w:rPr>
        <w:t>С.М.Сарбакай</w:t>
      </w:r>
      <w:proofErr w:type="spellEnd"/>
      <w:r w:rsidR="00256BB3" w:rsidRPr="00BC3D24">
        <w:rPr>
          <w:rFonts w:ascii="Times New Roman" w:hAnsi="Times New Roman" w:cs="Times New Roman"/>
          <w:sz w:val="26"/>
          <w:szCs w:val="26"/>
        </w:rPr>
        <w:t>»)</w:t>
      </w:r>
      <w:r w:rsidR="00256BB3" w:rsidRPr="00BC3D24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746280" w:rsidRPr="00BC3D24">
        <w:rPr>
          <w:rFonts w:ascii="Times New Roman" w:hAnsi="Times New Roman" w:cs="Times New Roman"/>
          <w:i/>
          <w:sz w:val="26"/>
          <w:szCs w:val="26"/>
        </w:rPr>
        <w:t>З</w:t>
      </w:r>
      <w:r w:rsidR="00256BB3" w:rsidRPr="00BC3D24">
        <w:rPr>
          <w:rFonts w:ascii="Times New Roman" w:hAnsi="Times New Roman" w:cs="Times New Roman"/>
          <w:sz w:val="26"/>
          <w:szCs w:val="26"/>
        </w:rPr>
        <w:t xml:space="preserve">аключены договоры с ИП Санжеева Д.Д. от 21.04.2022 г. № 10 на сумму 300,0 тыс. рублей и с ИП </w:t>
      </w:r>
      <w:proofErr w:type="spellStart"/>
      <w:r w:rsidR="00C35BE9" w:rsidRPr="00BC3D24">
        <w:rPr>
          <w:rFonts w:ascii="Times New Roman" w:hAnsi="Times New Roman" w:cs="Times New Roman"/>
          <w:sz w:val="26"/>
          <w:szCs w:val="26"/>
        </w:rPr>
        <w:t>Коняшкиным</w:t>
      </w:r>
      <w:proofErr w:type="spellEnd"/>
      <w:r w:rsidR="00C35BE9" w:rsidRPr="00BC3D24">
        <w:rPr>
          <w:rFonts w:ascii="Times New Roman" w:hAnsi="Times New Roman" w:cs="Times New Roman"/>
          <w:sz w:val="26"/>
          <w:szCs w:val="26"/>
        </w:rPr>
        <w:t xml:space="preserve"> С.В. на сумму 1 574,9</w:t>
      </w:r>
      <w:r w:rsidR="00256BB3" w:rsidRPr="00BC3D24">
        <w:rPr>
          <w:rFonts w:ascii="Times New Roman" w:hAnsi="Times New Roman" w:cs="Times New Roman"/>
          <w:sz w:val="26"/>
          <w:szCs w:val="26"/>
        </w:rPr>
        <w:t xml:space="preserve"> тыс.</w:t>
      </w:r>
      <w:r w:rsidR="00746280" w:rsidRPr="00BC3D24">
        <w:rPr>
          <w:rFonts w:ascii="Times New Roman" w:hAnsi="Times New Roman" w:cs="Times New Roman"/>
          <w:sz w:val="26"/>
          <w:szCs w:val="26"/>
        </w:rPr>
        <w:t xml:space="preserve"> рублей на поставку экипировки. </w:t>
      </w:r>
      <w:r w:rsidR="00256BB3" w:rsidRPr="00BC3D24">
        <w:rPr>
          <w:rFonts w:ascii="Times New Roman" w:hAnsi="Times New Roman" w:cs="Times New Roman"/>
          <w:sz w:val="26"/>
          <w:szCs w:val="26"/>
        </w:rPr>
        <w:t xml:space="preserve">Осуществлены выплаты 4 одаренным </w:t>
      </w:r>
      <w:r w:rsidR="00746280" w:rsidRPr="00BC3D24">
        <w:rPr>
          <w:rFonts w:ascii="Times New Roman" w:hAnsi="Times New Roman" w:cs="Times New Roman"/>
          <w:sz w:val="26"/>
          <w:szCs w:val="26"/>
        </w:rPr>
        <w:t xml:space="preserve">спортсменам на общую </w:t>
      </w:r>
      <w:r w:rsidR="00746280" w:rsidRPr="00BC3D24">
        <w:rPr>
          <w:rFonts w:ascii="Times New Roman" w:hAnsi="Times New Roman" w:cs="Times New Roman"/>
          <w:sz w:val="26"/>
          <w:szCs w:val="26"/>
        </w:rPr>
        <w:lastRenderedPageBreak/>
        <w:t>с</w:t>
      </w:r>
      <w:r w:rsidR="00C35BE9" w:rsidRPr="00BC3D24">
        <w:rPr>
          <w:rFonts w:ascii="Times New Roman" w:hAnsi="Times New Roman" w:cs="Times New Roman"/>
          <w:sz w:val="26"/>
          <w:szCs w:val="26"/>
        </w:rPr>
        <w:t>умму 310,0</w:t>
      </w:r>
      <w:r w:rsidRPr="00BC3D24">
        <w:rPr>
          <w:rFonts w:ascii="Times New Roman" w:hAnsi="Times New Roman" w:cs="Times New Roman"/>
          <w:sz w:val="26"/>
          <w:szCs w:val="26"/>
        </w:rPr>
        <w:t xml:space="preserve"> тыс. рублей. Заключе</w:t>
      </w:r>
      <w:r w:rsidR="00746280" w:rsidRPr="00BC3D24">
        <w:rPr>
          <w:rFonts w:ascii="Times New Roman" w:hAnsi="Times New Roman" w:cs="Times New Roman"/>
          <w:sz w:val="26"/>
          <w:szCs w:val="26"/>
        </w:rPr>
        <w:t>ны</w:t>
      </w:r>
      <w:r w:rsidR="00256BB3" w:rsidRPr="00BC3D24">
        <w:rPr>
          <w:rFonts w:ascii="Times New Roman" w:hAnsi="Times New Roman" w:cs="Times New Roman"/>
          <w:sz w:val="26"/>
          <w:szCs w:val="26"/>
        </w:rPr>
        <w:t xml:space="preserve"> договоры по повышению квалификации тренеров национальной борьбы «</w:t>
      </w:r>
      <w:proofErr w:type="spellStart"/>
      <w:r w:rsidR="00256BB3" w:rsidRPr="00BC3D24">
        <w:rPr>
          <w:rFonts w:ascii="Times New Roman" w:hAnsi="Times New Roman" w:cs="Times New Roman"/>
          <w:sz w:val="26"/>
          <w:szCs w:val="26"/>
        </w:rPr>
        <w:t>Хуреш</w:t>
      </w:r>
      <w:proofErr w:type="spellEnd"/>
      <w:r w:rsidR="00256BB3" w:rsidRPr="00BC3D24">
        <w:rPr>
          <w:rFonts w:ascii="Times New Roman" w:hAnsi="Times New Roman" w:cs="Times New Roman"/>
          <w:sz w:val="26"/>
          <w:szCs w:val="26"/>
        </w:rPr>
        <w:t xml:space="preserve">» и тренеров по стрельбе из традиционного лука с </w:t>
      </w:r>
      <w:r w:rsidR="00C27760">
        <w:rPr>
          <w:rFonts w:ascii="Times New Roman" w:hAnsi="Times New Roman" w:cs="Times New Roman"/>
          <w:sz w:val="26"/>
          <w:szCs w:val="26"/>
        </w:rPr>
        <w:br/>
      </w:r>
      <w:r w:rsidR="00256BB3" w:rsidRPr="00BC3D24">
        <w:rPr>
          <w:rFonts w:ascii="Times New Roman" w:hAnsi="Times New Roman" w:cs="Times New Roman"/>
          <w:sz w:val="26"/>
          <w:szCs w:val="26"/>
        </w:rPr>
        <w:t>ГБУ «Центр развития тувинской традиционной культуры и ремесел» на общую сумму 140,0 тыс. рублей,</w:t>
      </w:r>
      <w:r w:rsidR="00C35BE9" w:rsidRPr="00BC3D24">
        <w:rPr>
          <w:rFonts w:ascii="Times New Roman" w:hAnsi="Times New Roman" w:cs="Times New Roman"/>
          <w:sz w:val="26"/>
          <w:szCs w:val="26"/>
        </w:rPr>
        <w:t xml:space="preserve"> с ТГУ на сумму 237,1 тыс. руб</w:t>
      </w:r>
      <w:r w:rsidR="00C27760">
        <w:rPr>
          <w:rFonts w:ascii="Times New Roman" w:hAnsi="Times New Roman" w:cs="Times New Roman"/>
          <w:sz w:val="26"/>
          <w:szCs w:val="26"/>
        </w:rPr>
        <w:t>.</w:t>
      </w:r>
      <w:r w:rsidR="00C35BE9" w:rsidRPr="00BC3D24">
        <w:rPr>
          <w:rFonts w:ascii="Times New Roman" w:hAnsi="Times New Roman" w:cs="Times New Roman"/>
          <w:sz w:val="26"/>
          <w:szCs w:val="26"/>
        </w:rPr>
        <w:t xml:space="preserve"> </w:t>
      </w:r>
      <w:r w:rsidR="00C35BE9" w:rsidRPr="00BC3D24">
        <w:rPr>
          <w:rFonts w:ascii="Times New Roman" w:hAnsi="Times New Roman" w:cs="Times New Roman"/>
          <w:sz w:val="26"/>
          <w:szCs w:val="26"/>
          <w:lang w:eastAsia="ru-RU"/>
        </w:rPr>
        <w:t xml:space="preserve">Профинансированы тренировочные мероприятия на </w:t>
      </w:r>
      <w:r w:rsidR="00B64513" w:rsidRPr="00BC3D24">
        <w:rPr>
          <w:rFonts w:ascii="Times New Roman" w:hAnsi="Times New Roman" w:cs="Times New Roman"/>
          <w:sz w:val="26"/>
          <w:szCs w:val="26"/>
          <w:lang w:eastAsia="ru-RU"/>
        </w:rPr>
        <w:t xml:space="preserve">общую </w:t>
      </w:r>
      <w:r w:rsidR="00C35BE9" w:rsidRPr="00BC3D24">
        <w:rPr>
          <w:rFonts w:ascii="Times New Roman" w:hAnsi="Times New Roman" w:cs="Times New Roman"/>
          <w:sz w:val="26"/>
          <w:szCs w:val="26"/>
          <w:lang w:eastAsia="ru-RU"/>
        </w:rPr>
        <w:t>сумму 500,0 тыс. рублей</w:t>
      </w:r>
      <w:r w:rsidR="00B64513" w:rsidRPr="00BC3D24">
        <w:rPr>
          <w:rFonts w:ascii="Times New Roman" w:hAnsi="Times New Roman" w:cs="Times New Roman"/>
          <w:sz w:val="26"/>
          <w:szCs w:val="26"/>
          <w:lang w:eastAsia="ru-RU"/>
        </w:rPr>
        <w:t xml:space="preserve"> 4-м школам олимпийского </w:t>
      </w:r>
      <w:proofErr w:type="spellStart"/>
      <w:r w:rsidR="00B64513" w:rsidRPr="00BC3D24">
        <w:rPr>
          <w:rFonts w:ascii="Times New Roman" w:hAnsi="Times New Roman" w:cs="Times New Roman"/>
          <w:sz w:val="26"/>
          <w:szCs w:val="26"/>
          <w:lang w:eastAsia="ru-RU"/>
        </w:rPr>
        <w:t>резера</w:t>
      </w:r>
      <w:proofErr w:type="spellEnd"/>
      <w:r w:rsidR="00B64513" w:rsidRPr="00BC3D24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256BB3" w:rsidRPr="00BC3D24">
        <w:rPr>
          <w:rFonts w:ascii="Times New Roman" w:hAnsi="Times New Roman" w:cs="Times New Roman"/>
          <w:sz w:val="26"/>
          <w:szCs w:val="26"/>
        </w:rPr>
        <w:t xml:space="preserve">Кассовое </w:t>
      </w:r>
      <w:r w:rsidR="00B64513" w:rsidRPr="00BC3D24">
        <w:rPr>
          <w:rFonts w:ascii="Times New Roman" w:hAnsi="Times New Roman" w:cs="Times New Roman"/>
          <w:sz w:val="26"/>
          <w:szCs w:val="26"/>
        </w:rPr>
        <w:t>освоение –</w:t>
      </w:r>
      <w:r w:rsidR="00C35BE9" w:rsidRPr="00BC3D24">
        <w:rPr>
          <w:rFonts w:ascii="Times New Roman" w:hAnsi="Times New Roman" w:cs="Times New Roman"/>
          <w:sz w:val="26"/>
          <w:szCs w:val="26"/>
        </w:rPr>
        <w:t xml:space="preserve"> </w:t>
      </w:r>
      <w:r w:rsidR="00256BB3" w:rsidRPr="00BC3D24">
        <w:rPr>
          <w:rFonts w:ascii="Times New Roman" w:hAnsi="Times New Roman" w:cs="Times New Roman"/>
          <w:sz w:val="26"/>
          <w:szCs w:val="26"/>
        </w:rPr>
        <w:t>100%.</w:t>
      </w:r>
    </w:p>
    <w:p w:rsidR="0010056B" w:rsidRPr="00BC3D24" w:rsidRDefault="00256BB3" w:rsidP="0010056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</w:pPr>
      <w:r w:rsidRPr="00BC3D24">
        <w:rPr>
          <w:rFonts w:ascii="Times New Roman" w:hAnsi="Times New Roman" w:cs="Times New Roman"/>
          <w:sz w:val="26"/>
          <w:szCs w:val="26"/>
        </w:rPr>
        <w:t xml:space="preserve">По федеральному </w:t>
      </w:r>
      <w:r w:rsidRPr="00C27760">
        <w:rPr>
          <w:rFonts w:ascii="Times New Roman" w:hAnsi="Times New Roman" w:cs="Times New Roman"/>
          <w:sz w:val="26"/>
          <w:szCs w:val="26"/>
        </w:rPr>
        <w:t>проекту «Бизнес-спринт (Я выбираю спорт)» заключено</w:t>
      </w:r>
      <w:r w:rsidRPr="00BC3D24">
        <w:rPr>
          <w:rFonts w:ascii="Times New Roman" w:hAnsi="Times New Roman" w:cs="Times New Roman"/>
          <w:sz w:val="26"/>
          <w:szCs w:val="26"/>
        </w:rPr>
        <w:t xml:space="preserve"> соглашение между </w:t>
      </w:r>
      <w:proofErr w:type="spellStart"/>
      <w:r w:rsidRPr="00BC3D24">
        <w:rPr>
          <w:rFonts w:ascii="Times New Roman" w:hAnsi="Times New Roman" w:cs="Times New Roman"/>
          <w:sz w:val="26"/>
          <w:szCs w:val="26"/>
        </w:rPr>
        <w:t>Минспортом</w:t>
      </w:r>
      <w:proofErr w:type="spellEnd"/>
      <w:r w:rsidRPr="00BC3D24">
        <w:rPr>
          <w:rFonts w:ascii="Times New Roman" w:hAnsi="Times New Roman" w:cs="Times New Roman"/>
          <w:sz w:val="26"/>
          <w:szCs w:val="26"/>
        </w:rPr>
        <w:t xml:space="preserve"> России и Правительством Р</w:t>
      </w:r>
      <w:r w:rsidR="00C27760">
        <w:rPr>
          <w:rFonts w:ascii="Times New Roman" w:hAnsi="Times New Roman" w:cs="Times New Roman"/>
          <w:sz w:val="26"/>
          <w:szCs w:val="26"/>
        </w:rPr>
        <w:t xml:space="preserve">еспублики </w:t>
      </w:r>
      <w:r w:rsidRPr="00BC3D24">
        <w:rPr>
          <w:rFonts w:ascii="Times New Roman" w:hAnsi="Times New Roman" w:cs="Times New Roman"/>
          <w:sz w:val="26"/>
          <w:szCs w:val="26"/>
        </w:rPr>
        <w:t>Т</w:t>
      </w:r>
      <w:r w:rsidR="00C27760">
        <w:rPr>
          <w:rFonts w:ascii="Times New Roman" w:hAnsi="Times New Roman" w:cs="Times New Roman"/>
          <w:sz w:val="26"/>
          <w:szCs w:val="26"/>
        </w:rPr>
        <w:t>ыва</w:t>
      </w:r>
      <w:r w:rsidRPr="00BC3D24">
        <w:rPr>
          <w:rFonts w:ascii="Times New Roman" w:hAnsi="Times New Roman" w:cs="Times New Roman"/>
          <w:sz w:val="26"/>
          <w:szCs w:val="26"/>
        </w:rPr>
        <w:t xml:space="preserve"> </w:t>
      </w:r>
      <w:r w:rsidR="00C27760">
        <w:rPr>
          <w:rFonts w:ascii="Times New Roman" w:hAnsi="Times New Roman" w:cs="Times New Roman"/>
          <w:sz w:val="26"/>
          <w:szCs w:val="26"/>
        </w:rPr>
        <w:br/>
      </w:r>
      <w:r w:rsidRPr="00BC3D24">
        <w:rPr>
          <w:rFonts w:ascii="Times New Roman" w:hAnsi="Times New Roman" w:cs="Times New Roman"/>
          <w:sz w:val="26"/>
          <w:szCs w:val="26"/>
        </w:rPr>
        <w:t xml:space="preserve">от 24.02.2022 г. № 777-09-2022-006 на закупку оборудования для создания «умных» спортивных площадок на сумму 20 202,0 тыс. рублей (ФБ – 20 000,0 тыс. рублей, </w:t>
      </w:r>
      <w:r w:rsidR="00C27760">
        <w:rPr>
          <w:rFonts w:ascii="Times New Roman" w:hAnsi="Times New Roman" w:cs="Times New Roman"/>
          <w:sz w:val="26"/>
          <w:szCs w:val="26"/>
        </w:rPr>
        <w:br/>
      </w:r>
      <w:r w:rsidRPr="00BC3D24">
        <w:rPr>
          <w:rFonts w:ascii="Times New Roman" w:hAnsi="Times New Roman" w:cs="Times New Roman"/>
          <w:sz w:val="26"/>
          <w:szCs w:val="26"/>
        </w:rPr>
        <w:t>РБ – 202,0 тыс. рублей). Согласно письму</w:t>
      </w:r>
      <w:r w:rsidR="00C277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760">
        <w:rPr>
          <w:rFonts w:ascii="Times New Roman" w:hAnsi="Times New Roman" w:cs="Times New Roman"/>
          <w:sz w:val="26"/>
          <w:szCs w:val="26"/>
        </w:rPr>
        <w:t>Минспорта</w:t>
      </w:r>
      <w:proofErr w:type="spellEnd"/>
      <w:r w:rsidR="00C27760">
        <w:rPr>
          <w:rFonts w:ascii="Times New Roman" w:hAnsi="Times New Roman" w:cs="Times New Roman"/>
          <w:sz w:val="26"/>
          <w:szCs w:val="26"/>
        </w:rPr>
        <w:t xml:space="preserve"> России от 16.02.</w:t>
      </w:r>
      <w:r w:rsidRPr="00BC3D24">
        <w:rPr>
          <w:rFonts w:ascii="Times New Roman" w:hAnsi="Times New Roman" w:cs="Times New Roman"/>
          <w:sz w:val="26"/>
          <w:szCs w:val="26"/>
        </w:rPr>
        <w:t>2022 г</w:t>
      </w:r>
      <w:r w:rsidR="00C27760">
        <w:rPr>
          <w:rFonts w:ascii="Times New Roman" w:hAnsi="Times New Roman" w:cs="Times New Roman"/>
          <w:sz w:val="26"/>
          <w:szCs w:val="26"/>
        </w:rPr>
        <w:t>.</w:t>
      </w:r>
      <w:r w:rsidRPr="00BC3D24">
        <w:rPr>
          <w:rFonts w:ascii="Times New Roman" w:hAnsi="Times New Roman" w:cs="Times New Roman"/>
          <w:sz w:val="26"/>
          <w:szCs w:val="26"/>
        </w:rPr>
        <w:t xml:space="preserve"> </w:t>
      </w:r>
      <w:r w:rsidR="00C27760">
        <w:rPr>
          <w:rFonts w:ascii="Times New Roman" w:hAnsi="Times New Roman" w:cs="Times New Roman"/>
          <w:sz w:val="26"/>
          <w:szCs w:val="26"/>
        </w:rPr>
        <w:br/>
      </w:r>
      <w:r w:rsidRPr="00BC3D24">
        <w:rPr>
          <w:rFonts w:ascii="Times New Roman" w:hAnsi="Times New Roman" w:cs="Times New Roman"/>
          <w:sz w:val="26"/>
          <w:szCs w:val="26"/>
        </w:rPr>
        <w:t xml:space="preserve">№ АК-07-05/1196 </w:t>
      </w:r>
      <w:proofErr w:type="spellStart"/>
      <w:r w:rsidRPr="00BC3D24">
        <w:rPr>
          <w:rFonts w:ascii="Times New Roman" w:hAnsi="Times New Roman" w:cs="Times New Roman"/>
          <w:sz w:val="26"/>
          <w:szCs w:val="26"/>
        </w:rPr>
        <w:t>Минспорт</w:t>
      </w:r>
      <w:proofErr w:type="spellEnd"/>
      <w:r w:rsidRPr="00BC3D24">
        <w:rPr>
          <w:rFonts w:ascii="Times New Roman" w:hAnsi="Times New Roman" w:cs="Times New Roman"/>
          <w:sz w:val="26"/>
          <w:szCs w:val="26"/>
        </w:rPr>
        <w:t xml:space="preserve"> РТ подтвердили участие в совместных торгах, также согласно письму </w:t>
      </w:r>
      <w:proofErr w:type="spellStart"/>
      <w:r w:rsidRPr="00BC3D24">
        <w:rPr>
          <w:rFonts w:ascii="Times New Roman" w:hAnsi="Times New Roman" w:cs="Times New Roman"/>
          <w:sz w:val="26"/>
          <w:szCs w:val="26"/>
        </w:rPr>
        <w:t>Минспорта</w:t>
      </w:r>
      <w:proofErr w:type="spellEnd"/>
      <w:r w:rsidRPr="00BC3D24">
        <w:rPr>
          <w:rFonts w:ascii="Times New Roman" w:hAnsi="Times New Roman" w:cs="Times New Roman"/>
          <w:sz w:val="26"/>
          <w:szCs w:val="26"/>
        </w:rPr>
        <w:t xml:space="preserve"> России от 04.03.2022 г. № АК-07-05/1781 конкурсные процедуры были приостановлены.</w:t>
      </w:r>
      <w:r w:rsidRPr="00BC3D2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C3D24">
        <w:rPr>
          <w:rFonts w:ascii="Times New Roman" w:hAnsi="Times New Roman" w:cs="Times New Roman"/>
          <w:sz w:val="26"/>
          <w:szCs w:val="26"/>
        </w:rPr>
        <w:t xml:space="preserve">31.05.2022 г. заключено </w:t>
      </w:r>
      <w:proofErr w:type="spellStart"/>
      <w:r w:rsidRPr="00BC3D24">
        <w:rPr>
          <w:rFonts w:ascii="Times New Roman" w:hAnsi="Times New Roman" w:cs="Times New Roman"/>
          <w:sz w:val="26"/>
          <w:szCs w:val="26"/>
        </w:rPr>
        <w:t>допсоглашение</w:t>
      </w:r>
      <w:proofErr w:type="spellEnd"/>
      <w:r w:rsidRPr="00BC3D24">
        <w:rPr>
          <w:rFonts w:ascii="Times New Roman" w:hAnsi="Times New Roman" w:cs="Times New Roman"/>
          <w:sz w:val="26"/>
          <w:szCs w:val="26"/>
        </w:rPr>
        <w:t xml:space="preserve"> в связи с увеличением суммы данной субсидии с 20 202,0 до 52 525,3 тыс. рублей. Доведены лимиты и финансирование. </w:t>
      </w:r>
      <w:r w:rsidRPr="00BC3D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Заключены контракты №22-19 и №22-20 от 06.10.22 </w:t>
      </w:r>
      <w:r w:rsidRPr="00BC3D24">
        <w:rPr>
          <w:rFonts w:ascii="Times New Roman" w:eastAsia="Times New Roman" w:hAnsi="Times New Roman" w:cs="Times New Roman"/>
          <w:color w:val="2C2D2E"/>
          <w:sz w:val="26"/>
          <w:szCs w:val="26"/>
        </w:rPr>
        <w:t xml:space="preserve">между подведомственным </w:t>
      </w:r>
      <w:r w:rsidRPr="00BC3D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учреждением ГБУ РТ «Управление </w:t>
      </w:r>
      <w:proofErr w:type="spellStart"/>
      <w:r w:rsidRPr="00BC3D24">
        <w:rPr>
          <w:rFonts w:ascii="Times New Roman" w:eastAsia="Times New Roman" w:hAnsi="Times New Roman" w:cs="Times New Roman"/>
          <w:color w:val="000000"/>
          <w:sz w:val="26"/>
          <w:szCs w:val="26"/>
        </w:rPr>
        <w:t>спортмероприятий</w:t>
      </w:r>
      <w:proofErr w:type="spellEnd"/>
      <w:r w:rsidRPr="00BC3D24">
        <w:rPr>
          <w:rFonts w:ascii="Times New Roman" w:eastAsia="Times New Roman" w:hAnsi="Times New Roman" w:cs="Times New Roman"/>
          <w:color w:val="000000"/>
          <w:sz w:val="26"/>
          <w:szCs w:val="26"/>
        </w:rPr>
        <w:t>» и ООО «</w:t>
      </w:r>
      <w:proofErr w:type="spellStart"/>
      <w:r w:rsidRPr="00BC3D24">
        <w:rPr>
          <w:rFonts w:ascii="Times New Roman" w:eastAsia="Times New Roman" w:hAnsi="Times New Roman" w:cs="Times New Roman"/>
          <w:color w:val="000000"/>
          <w:sz w:val="26"/>
          <w:szCs w:val="26"/>
        </w:rPr>
        <w:t>Магнум</w:t>
      </w:r>
      <w:proofErr w:type="spellEnd"/>
      <w:r w:rsidRPr="00BC3D24">
        <w:rPr>
          <w:rFonts w:ascii="Times New Roman" w:eastAsia="Times New Roman" w:hAnsi="Times New Roman" w:cs="Times New Roman"/>
          <w:color w:val="000000"/>
          <w:sz w:val="26"/>
          <w:szCs w:val="26"/>
        </w:rPr>
        <w:t>» для поставки оборудования для создания 2</w:t>
      </w:r>
      <w:r w:rsidR="00E437CC" w:rsidRPr="00BC3D24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BC3D24">
        <w:rPr>
          <w:rFonts w:ascii="Times New Roman" w:eastAsia="Times New Roman" w:hAnsi="Times New Roman" w:cs="Times New Roman"/>
          <w:color w:val="000000"/>
          <w:sz w:val="26"/>
          <w:szCs w:val="26"/>
        </w:rPr>
        <w:t>х «умных» спортивных площадок.</w:t>
      </w:r>
      <w:r w:rsidR="00630CC5" w:rsidRPr="00BC3D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Поставка </w:t>
      </w:r>
      <w:r w:rsidR="00B86175" w:rsidRPr="00BC3D24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2 </w:t>
      </w:r>
      <w:r w:rsidR="00C27760" w:rsidRPr="00BC3D24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комплектов</w:t>
      </w:r>
      <w:r w:rsidR="00630CC5" w:rsidRPr="00BC3D24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спортивного оборудования для создания «умных» площадок произведены в полном объеме.</w:t>
      </w:r>
    </w:p>
    <w:p w:rsidR="00A50843" w:rsidRDefault="00A5084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63A2" w:rsidRPr="0027142E" w:rsidRDefault="00256BB3" w:rsidP="0027142E">
      <w:pPr>
        <w:pStyle w:val="ad"/>
        <w:numPr>
          <w:ilvl w:val="0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42E">
        <w:rPr>
          <w:rFonts w:ascii="Times New Roman" w:eastAsia="Calibri" w:hAnsi="Times New Roman" w:cs="Times New Roman"/>
          <w:sz w:val="24"/>
          <w:szCs w:val="24"/>
        </w:rPr>
        <w:t>Оценка эффективности реализации государственной программы</w:t>
      </w:r>
    </w:p>
    <w:p w:rsidR="0027142E" w:rsidRPr="0027142E" w:rsidRDefault="0027142E" w:rsidP="002714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27142E">
        <w:rPr>
          <w:rFonts w:ascii="Times New Roman" w:eastAsia="Calibri" w:hAnsi="Times New Roman" w:cs="Times New Roman"/>
          <w:sz w:val="20"/>
          <w:szCs w:val="20"/>
        </w:rPr>
        <w:t xml:space="preserve">                             Таблица № </w:t>
      </w:r>
      <w:r w:rsidRPr="0027142E">
        <w:rPr>
          <w:rFonts w:ascii="Times New Roman" w:eastAsia="Calibri" w:hAnsi="Times New Roman" w:cs="Times New Roman"/>
          <w:sz w:val="20"/>
          <w:szCs w:val="20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6"/>
        <w:gridCol w:w="1021"/>
        <w:gridCol w:w="829"/>
        <w:gridCol w:w="1029"/>
        <w:gridCol w:w="1183"/>
      </w:tblGrid>
      <w:tr w:rsidR="00D663A2" w:rsidTr="0027142E">
        <w:trPr>
          <w:trHeight w:val="254"/>
        </w:trPr>
        <w:tc>
          <w:tcPr>
            <w:tcW w:w="2890" w:type="pct"/>
            <w:vMerge w:val="restart"/>
            <w:vAlign w:val="center"/>
          </w:tcPr>
          <w:p w:rsidR="00D663A2" w:rsidRDefault="00256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30" w:type="pct"/>
            <w:vMerge w:val="restart"/>
            <w:vAlign w:val="center"/>
          </w:tcPr>
          <w:p w:rsidR="00D663A2" w:rsidRDefault="00256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65" w:type="pct"/>
            <w:gridSpan w:val="2"/>
            <w:vAlign w:val="center"/>
          </w:tcPr>
          <w:p w:rsidR="00D663A2" w:rsidRDefault="00256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целевого показателя</w:t>
            </w:r>
          </w:p>
        </w:tc>
        <w:tc>
          <w:tcPr>
            <w:tcW w:w="614" w:type="pct"/>
          </w:tcPr>
          <w:p w:rsidR="00D663A2" w:rsidRDefault="00256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D663A2" w:rsidTr="0027142E">
        <w:trPr>
          <w:trHeight w:val="575"/>
        </w:trPr>
        <w:tc>
          <w:tcPr>
            <w:tcW w:w="2890" w:type="pct"/>
            <w:vMerge/>
          </w:tcPr>
          <w:p w:rsidR="00D663A2" w:rsidRDefault="00D663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/>
          </w:tcPr>
          <w:p w:rsidR="00D663A2" w:rsidRDefault="00D663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Align w:val="center"/>
          </w:tcPr>
          <w:p w:rsidR="00D663A2" w:rsidRDefault="00256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D663A2" w:rsidRDefault="00256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534" w:type="pct"/>
          </w:tcPr>
          <w:p w:rsidR="00D663A2" w:rsidRDefault="00C277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на 30.12.2022 г.</w:t>
            </w:r>
          </w:p>
        </w:tc>
        <w:tc>
          <w:tcPr>
            <w:tcW w:w="614" w:type="pct"/>
          </w:tcPr>
          <w:p w:rsidR="00D663A2" w:rsidRDefault="00D663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663A2" w:rsidTr="0027142E">
        <w:trPr>
          <w:trHeight w:val="435"/>
        </w:trPr>
        <w:tc>
          <w:tcPr>
            <w:tcW w:w="2890" w:type="pct"/>
          </w:tcPr>
          <w:p w:rsidR="00D663A2" w:rsidRDefault="00256B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Доля жителей Республики Тыва, систематически занимающихся физической культурой, в общей численности населения</w:t>
            </w:r>
          </w:p>
        </w:tc>
        <w:tc>
          <w:tcPr>
            <w:tcW w:w="530" w:type="pct"/>
          </w:tcPr>
          <w:p w:rsidR="00D663A2" w:rsidRDefault="00C277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31" w:type="pct"/>
          </w:tcPr>
          <w:p w:rsidR="00D663A2" w:rsidRDefault="00256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534" w:type="pct"/>
          </w:tcPr>
          <w:p w:rsidR="00D663A2" w:rsidRDefault="00256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614" w:type="pct"/>
          </w:tcPr>
          <w:p w:rsidR="00D663A2" w:rsidRDefault="00256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Достигнут</w:t>
            </w:r>
          </w:p>
        </w:tc>
      </w:tr>
      <w:tr w:rsidR="00D663A2" w:rsidTr="0027142E">
        <w:trPr>
          <w:trHeight w:val="533"/>
        </w:trPr>
        <w:tc>
          <w:tcPr>
            <w:tcW w:w="2890" w:type="pct"/>
          </w:tcPr>
          <w:p w:rsidR="00D663A2" w:rsidRDefault="00256B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Доля детей и молодежи (возраст от 3 - 29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530" w:type="pct"/>
          </w:tcPr>
          <w:p w:rsidR="00D663A2" w:rsidRDefault="00C277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31" w:type="pct"/>
          </w:tcPr>
          <w:p w:rsidR="00D663A2" w:rsidRDefault="00256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89,3</w:t>
            </w:r>
          </w:p>
        </w:tc>
        <w:tc>
          <w:tcPr>
            <w:tcW w:w="534" w:type="pct"/>
          </w:tcPr>
          <w:p w:rsidR="00D663A2" w:rsidRDefault="00256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614" w:type="pct"/>
          </w:tcPr>
          <w:p w:rsidR="00D663A2" w:rsidRDefault="00256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Достигнут</w:t>
            </w:r>
          </w:p>
        </w:tc>
      </w:tr>
      <w:tr w:rsidR="00D663A2" w:rsidTr="0027142E">
        <w:trPr>
          <w:trHeight w:val="906"/>
        </w:trPr>
        <w:tc>
          <w:tcPr>
            <w:tcW w:w="2890" w:type="pct"/>
          </w:tcPr>
          <w:p w:rsidR="00D663A2" w:rsidRDefault="00256B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530" w:type="pct"/>
          </w:tcPr>
          <w:p w:rsidR="00D663A2" w:rsidRDefault="00C277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31" w:type="pct"/>
          </w:tcPr>
          <w:p w:rsidR="00D663A2" w:rsidRDefault="00256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534" w:type="pct"/>
          </w:tcPr>
          <w:p w:rsidR="00D663A2" w:rsidRDefault="00256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614" w:type="pct"/>
          </w:tcPr>
          <w:p w:rsidR="00D663A2" w:rsidRDefault="00256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Достигнут</w:t>
            </w:r>
          </w:p>
        </w:tc>
      </w:tr>
      <w:tr w:rsidR="00D663A2" w:rsidTr="0027142E">
        <w:trPr>
          <w:trHeight w:val="894"/>
        </w:trPr>
        <w:tc>
          <w:tcPr>
            <w:tcW w:w="2890" w:type="pct"/>
          </w:tcPr>
          <w:p w:rsidR="00D663A2" w:rsidRDefault="00256B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Доля жителей Республики Тыва, занимающихся физической культурой и спортом по месту трудовой деятельности, в общей численности населения, занятого в экономике</w:t>
            </w:r>
          </w:p>
        </w:tc>
        <w:tc>
          <w:tcPr>
            <w:tcW w:w="530" w:type="pct"/>
          </w:tcPr>
          <w:p w:rsidR="00D663A2" w:rsidRDefault="00C277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31" w:type="pct"/>
          </w:tcPr>
          <w:p w:rsidR="00D663A2" w:rsidRDefault="00256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34" w:type="pct"/>
          </w:tcPr>
          <w:p w:rsidR="00D663A2" w:rsidRDefault="00256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14" w:type="pct"/>
          </w:tcPr>
          <w:p w:rsidR="00D663A2" w:rsidRDefault="00256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Достигнут</w:t>
            </w:r>
          </w:p>
        </w:tc>
      </w:tr>
      <w:tr w:rsidR="00D663A2" w:rsidTr="0027142E">
        <w:trPr>
          <w:trHeight w:val="896"/>
        </w:trPr>
        <w:tc>
          <w:tcPr>
            <w:tcW w:w="2890" w:type="pct"/>
          </w:tcPr>
          <w:p w:rsidR="00D663A2" w:rsidRDefault="00256B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Доля спортсменов-разрядников в общем количестве лиц, занимающихся в системе специализированных детско-юношеских спортивных школ олимпийского резерва и училищ олимпийского резерва</w:t>
            </w:r>
          </w:p>
        </w:tc>
        <w:tc>
          <w:tcPr>
            <w:tcW w:w="530" w:type="pct"/>
          </w:tcPr>
          <w:p w:rsidR="00D663A2" w:rsidRDefault="00C277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31" w:type="pct"/>
          </w:tcPr>
          <w:p w:rsidR="00D663A2" w:rsidRDefault="00256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34" w:type="pct"/>
          </w:tcPr>
          <w:p w:rsidR="00D663A2" w:rsidRDefault="00256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14" w:type="pct"/>
          </w:tcPr>
          <w:p w:rsidR="00D663A2" w:rsidRDefault="00256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Достигнут</w:t>
            </w:r>
          </w:p>
        </w:tc>
      </w:tr>
      <w:tr w:rsidR="00D663A2" w:rsidTr="0027142E">
        <w:trPr>
          <w:trHeight w:val="339"/>
        </w:trPr>
        <w:tc>
          <w:tcPr>
            <w:tcW w:w="2890" w:type="pct"/>
          </w:tcPr>
          <w:p w:rsidR="00D663A2" w:rsidRDefault="00256B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Численность спортсменов Республики Тыва - членов сборных команд Российской Федерации</w:t>
            </w:r>
          </w:p>
        </w:tc>
        <w:tc>
          <w:tcPr>
            <w:tcW w:w="530" w:type="pct"/>
          </w:tcPr>
          <w:p w:rsidR="00D663A2" w:rsidRDefault="00C27760" w:rsidP="00C277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256BB3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1" w:type="pct"/>
          </w:tcPr>
          <w:p w:rsidR="00D663A2" w:rsidRDefault="00256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34" w:type="pct"/>
          </w:tcPr>
          <w:p w:rsidR="00D663A2" w:rsidRDefault="00256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14" w:type="pct"/>
          </w:tcPr>
          <w:p w:rsidR="00D663A2" w:rsidRDefault="00256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Достигнут </w:t>
            </w:r>
          </w:p>
        </w:tc>
      </w:tr>
      <w:tr w:rsidR="00D663A2" w:rsidTr="0027142E">
        <w:trPr>
          <w:trHeight w:val="505"/>
        </w:trPr>
        <w:tc>
          <w:tcPr>
            <w:tcW w:w="2890" w:type="pct"/>
          </w:tcPr>
          <w:p w:rsidR="00D663A2" w:rsidRDefault="00256B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Уровень обеспеченности населения спортивными сооружениями исходя из единовременной пропускной способности</w:t>
            </w:r>
          </w:p>
        </w:tc>
        <w:tc>
          <w:tcPr>
            <w:tcW w:w="530" w:type="pct"/>
          </w:tcPr>
          <w:p w:rsidR="00D663A2" w:rsidRDefault="00C277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1" w:type="pct"/>
          </w:tcPr>
          <w:p w:rsidR="00D663A2" w:rsidRDefault="00256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34" w:type="pct"/>
          </w:tcPr>
          <w:p w:rsidR="00D663A2" w:rsidRDefault="00256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14" w:type="pct"/>
          </w:tcPr>
          <w:p w:rsidR="00D663A2" w:rsidRDefault="00256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Достигнут </w:t>
            </w:r>
          </w:p>
        </w:tc>
      </w:tr>
      <w:tr w:rsidR="00D663A2" w:rsidTr="0027142E">
        <w:trPr>
          <w:trHeight w:val="878"/>
        </w:trPr>
        <w:tc>
          <w:tcPr>
            <w:tcW w:w="2890" w:type="pct"/>
          </w:tcPr>
          <w:p w:rsidR="00D663A2" w:rsidRDefault="00256B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Единовременная пропускная способность объектов спорта, введенных в эксплуатацию в рамках Программы по направлению, касающемуся совершенствования условий для развития массового спорта</w:t>
            </w:r>
          </w:p>
        </w:tc>
        <w:tc>
          <w:tcPr>
            <w:tcW w:w="530" w:type="pct"/>
          </w:tcPr>
          <w:p w:rsidR="00D663A2" w:rsidRDefault="00C27760" w:rsidP="00C277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256BB3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1" w:type="pct"/>
          </w:tcPr>
          <w:p w:rsidR="00D663A2" w:rsidRDefault="00256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5800</w:t>
            </w:r>
          </w:p>
        </w:tc>
        <w:tc>
          <w:tcPr>
            <w:tcW w:w="534" w:type="pct"/>
          </w:tcPr>
          <w:p w:rsidR="00D663A2" w:rsidRDefault="00256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5800</w:t>
            </w:r>
          </w:p>
        </w:tc>
        <w:tc>
          <w:tcPr>
            <w:tcW w:w="614" w:type="pct"/>
          </w:tcPr>
          <w:p w:rsidR="00D663A2" w:rsidRDefault="00256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Достигнут</w:t>
            </w:r>
          </w:p>
        </w:tc>
      </w:tr>
      <w:tr w:rsidR="00D663A2" w:rsidTr="0027142E">
        <w:trPr>
          <w:trHeight w:val="892"/>
        </w:trPr>
        <w:tc>
          <w:tcPr>
            <w:tcW w:w="2890" w:type="pct"/>
          </w:tcPr>
          <w:p w:rsidR="00D663A2" w:rsidRDefault="00256B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Доля населения Республики Тыва, выполнившего нормативы испытаний (тестов) Всероссийского физкультурно-спортивного комплекса "Готов к труду и обороне" (ГТО), в общей численности населения, принявшего участие в выполнении нормативов испытаний (тестов) Всероссийского физкультурно-спортивного комплекса "Готов к труду и обороне" (ГТО)</w:t>
            </w:r>
          </w:p>
        </w:tc>
        <w:tc>
          <w:tcPr>
            <w:tcW w:w="530" w:type="pct"/>
          </w:tcPr>
          <w:p w:rsidR="00D663A2" w:rsidRDefault="00C277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31" w:type="pct"/>
          </w:tcPr>
          <w:p w:rsidR="00D663A2" w:rsidRDefault="00256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34" w:type="pct"/>
          </w:tcPr>
          <w:p w:rsidR="00D663A2" w:rsidRDefault="00256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614" w:type="pct"/>
          </w:tcPr>
          <w:p w:rsidR="00D663A2" w:rsidRDefault="00256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Достигнут</w:t>
            </w:r>
          </w:p>
        </w:tc>
      </w:tr>
      <w:tr w:rsidR="00D663A2" w:rsidTr="0027142E">
        <w:trPr>
          <w:trHeight w:val="217"/>
        </w:trPr>
        <w:tc>
          <w:tcPr>
            <w:tcW w:w="2890" w:type="pct"/>
          </w:tcPr>
          <w:p w:rsidR="00D663A2" w:rsidRDefault="00256B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Подготовка специалистов со средним профессиональным образованием в сфере физической культуры и спорта</w:t>
            </w:r>
          </w:p>
        </w:tc>
        <w:tc>
          <w:tcPr>
            <w:tcW w:w="530" w:type="pct"/>
          </w:tcPr>
          <w:p w:rsidR="00D663A2" w:rsidRDefault="00C27760" w:rsidP="00C277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256BB3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1" w:type="pct"/>
          </w:tcPr>
          <w:p w:rsidR="00D663A2" w:rsidRDefault="00256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34" w:type="pct"/>
          </w:tcPr>
          <w:p w:rsidR="00D663A2" w:rsidRDefault="00256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14" w:type="pct"/>
          </w:tcPr>
          <w:p w:rsidR="00D663A2" w:rsidRDefault="00256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Достигнут</w:t>
            </w:r>
          </w:p>
        </w:tc>
      </w:tr>
      <w:tr w:rsidR="00D663A2" w:rsidTr="0027142E">
        <w:trPr>
          <w:trHeight w:val="171"/>
        </w:trPr>
        <w:tc>
          <w:tcPr>
            <w:tcW w:w="2890" w:type="pct"/>
          </w:tcPr>
          <w:p w:rsidR="00D663A2" w:rsidRDefault="00256B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Увеличение количества посетителей универсального спортивного комплекса</w:t>
            </w:r>
          </w:p>
        </w:tc>
        <w:tc>
          <w:tcPr>
            <w:tcW w:w="530" w:type="pct"/>
          </w:tcPr>
          <w:p w:rsidR="00D663A2" w:rsidRDefault="00C27760" w:rsidP="00C277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256BB3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1" w:type="pct"/>
          </w:tcPr>
          <w:p w:rsidR="00D663A2" w:rsidRDefault="00256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46200</w:t>
            </w:r>
          </w:p>
        </w:tc>
        <w:tc>
          <w:tcPr>
            <w:tcW w:w="534" w:type="pct"/>
          </w:tcPr>
          <w:p w:rsidR="00D663A2" w:rsidRDefault="00256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46800</w:t>
            </w:r>
          </w:p>
          <w:p w:rsidR="00D663A2" w:rsidRDefault="00D663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shd w:val="clear" w:color="auto" w:fill="auto"/>
          </w:tcPr>
          <w:p w:rsidR="00D663A2" w:rsidRDefault="00256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Достигнут</w:t>
            </w:r>
          </w:p>
        </w:tc>
      </w:tr>
      <w:tr w:rsidR="00D663A2" w:rsidTr="0027142E">
        <w:trPr>
          <w:trHeight w:val="478"/>
        </w:trPr>
        <w:tc>
          <w:tcPr>
            <w:tcW w:w="2890" w:type="pct"/>
          </w:tcPr>
          <w:p w:rsidR="00D663A2" w:rsidRDefault="00256B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Количество завоеванных медалей во всероссийских и международных мероприятиях спортсменами Республики Тыва</w:t>
            </w:r>
          </w:p>
        </w:tc>
        <w:tc>
          <w:tcPr>
            <w:tcW w:w="530" w:type="pct"/>
          </w:tcPr>
          <w:p w:rsidR="00D663A2" w:rsidRDefault="00C27760" w:rsidP="00C277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256BB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1" w:type="pct"/>
          </w:tcPr>
          <w:p w:rsidR="00D663A2" w:rsidRDefault="00256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534" w:type="pct"/>
          </w:tcPr>
          <w:p w:rsidR="00D663A2" w:rsidRDefault="00256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614" w:type="pct"/>
            <w:shd w:val="clear" w:color="auto" w:fill="auto"/>
          </w:tcPr>
          <w:p w:rsidR="00D663A2" w:rsidRDefault="00256B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Достигнут</w:t>
            </w:r>
          </w:p>
        </w:tc>
      </w:tr>
    </w:tbl>
    <w:p w:rsidR="00D663A2" w:rsidRDefault="00D663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663A2" w:rsidRPr="0010056B" w:rsidRDefault="00256BB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056B">
        <w:rPr>
          <w:rFonts w:ascii="Times New Roman" w:eastAsia="Calibri" w:hAnsi="Times New Roman" w:cs="Times New Roman"/>
          <w:b/>
          <w:sz w:val="24"/>
          <w:szCs w:val="24"/>
        </w:rPr>
        <w:t>5. Выводы и предложения</w:t>
      </w:r>
    </w:p>
    <w:p w:rsidR="00FF2DE6" w:rsidRDefault="00FF2DE6" w:rsidP="00FF2DE6">
      <w:pPr>
        <w:shd w:val="clear" w:color="auto" w:fill="FFFFFF"/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</w:p>
    <w:p w:rsidR="00D663A2" w:rsidRPr="00BC3D24" w:rsidRDefault="0010056B" w:rsidP="00FF2DE6">
      <w:pPr>
        <w:shd w:val="clear" w:color="auto" w:fill="FFFFFF"/>
        <w:suppressAutoHyphens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BC3D24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 xml:space="preserve">В рамках реализации </w:t>
      </w:r>
      <w:r w:rsidRPr="00BC3D24">
        <w:rPr>
          <w:rFonts w:ascii="Times New Roman" w:eastAsia="Calibri" w:hAnsi="Times New Roman" w:cs="Times New Roman"/>
          <w:sz w:val="26"/>
          <w:szCs w:val="26"/>
        </w:rPr>
        <w:t>государственной программы «Развитие физической культуры и с</w:t>
      </w:r>
      <w:r w:rsidR="00CA772E" w:rsidRPr="00BC3D24">
        <w:rPr>
          <w:rFonts w:ascii="Times New Roman" w:eastAsia="Calibri" w:hAnsi="Times New Roman" w:cs="Times New Roman"/>
          <w:sz w:val="26"/>
          <w:szCs w:val="26"/>
        </w:rPr>
        <w:t>порта до 2025 года» за 2022 год</w:t>
      </w:r>
      <w:r w:rsidRPr="00BC3D24">
        <w:rPr>
          <w:rFonts w:ascii="Times New Roman" w:eastAsia="Calibri" w:hAnsi="Times New Roman" w:cs="Times New Roman"/>
          <w:sz w:val="26"/>
          <w:szCs w:val="26"/>
        </w:rPr>
        <w:t xml:space="preserve"> ц</w:t>
      </w:r>
      <w:r w:rsidR="00256BB3" w:rsidRPr="00BC3D24">
        <w:rPr>
          <w:rFonts w:ascii="Times New Roman" w:eastAsia="Calibri" w:hAnsi="Times New Roman" w:cs="Times New Roman"/>
          <w:sz w:val="26"/>
          <w:szCs w:val="26"/>
        </w:rPr>
        <w:t>елевы</w:t>
      </w:r>
      <w:r w:rsidR="00CA772E" w:rsidRPr="00BC3D24">
        <w:rPr>
          <w:rFonts w:ascii="Times New Roman" w:eastAsia="Calibri" w:hAnsi="Times New Roman" w:cs="Times New Roman"/>
          <w:sz w:val="26"/>
          <w:szCs w:val="26"/>
        </w:rPr>
        <w:t>е показатели</w:t>
      </w:r>
      <w:r w:rsidR="00167B5D" w:rsidRPr="00BC3D2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772E" w:rsidRPr="00BC3D24">
        <w:rPr>
          <w:rFonts w:ascii="Times New Roman" w:eastAsia="Calibri" w:hAnsi="Times New Roman" w:cs="Times New Roman"/>
          <w:sz w:val="26"/>
          <w:szCs w:val="26"/>
        </w:rPr>
        <w:t>в</w:t>
      </w:r>
      <w:r w:rsidR="00167B5D" w:rsidRPr="00BC3D24">
        <w:rPr>
          <w:rFonts w:ascii="Times New Roman" w:eastAsia="Calibri" w:hAnsi="Times New Roman" w:cs="Times New Roman"/>
          <w:sz w:val="26"/>
          <w:szCs w:val="26"/>
        </w:rPr>
        <w:t xml:space="preserve"> соответствии с</w:t>
      </w:r>
      <w:r w:rsidR="00256BB3" w:rsidRPr="00BC3D24">
        <w:rPr>
          <w:rFonts w:ascii="Times New Roman" w:eastAsia="Calibri" w:hAnsi="Times New Roman" w:cs="Times New Roman"/>
          <w:sz w:val="26"/>
          <w:szCs w:val="26"/>
        </w:rPr>
        <w:t xml:space="preserve"> приложени</w:t>
      </w:r>
      <w:r w:rsidR="00167B5D" w:rsidRPr="00BC3D24">
        <w:rPr>
          <w:rFonts w:ascii="Times New Roman" w:eastAsia="Calibri" w:hAnsi="Times New Roman" w:cs="Times New Roman"/>
          <w:sz w:val="26"/>
          <w:szCs w:val="26"/>
        </w:rPr>
        <w:t>ем</w:t>
      </w:r>
      <w:r w:rsidR="00256BB3" w:rsidRPr="00BC3D24">
        <w:rPr>
          <w:rFonts w:ascii="Times New Roman" w:eastAsia="Calibri" w:hAnsi="Times New Roman" w:cs="Times New Roman"/>
          <w:sz w:val="26"/>
          <w:szCs w:val="26"/>
        </w:rPr>
        <w:t xml:space="preserve"> № 2 государственной программы Республики Тыва «Развитие физической культуры и спорта до 2</w:t>
      </w:r>
      <w:r w:rsidR="00FF2DE6" w:rsidRPr="00BC3D24">
        <w:rPr>
          <w:rFonts w:ascii="Times New Roman" w:eastAsia="Calibri" w:hAnsi="Times New Roman" w:cs="Times New Roman"/>
          <w:sz w:val="26"/>
          <w:szCs w:val="26"/>
        </w:rPr>
        <w:t xml:space="preserve">025 года» достигнуты по срокам, </w:t>
      </w:r>
      <w:r w:rsidR="00256BB3" w:rsidRPr="00BC3D24">
        <w:rPr>
          <w:rFonts w:ascii="Times New Roman" w:eastAsia="Calibri" w:hAnsi="Times New Roman" w:cs="Times New Roman"/>
          <w:sz w:val="26"/>
          <w:szCs w:val="26"/>
        </w:rPr>
        <w:t>все мероприяти</w:t>
      </w:r>
      <w:r w:rsidR="00FF2DE6" w:rsidRPr="00BC3D24">
        <w:rPr>
          <w:rFonts w:ascii="Times New Roman" w:eastAsia="Calibri" w:hAnsi="Times New Roman" w:cs="Times New Roman"/>
          <w:sz w:val="26"/>
          <w:szCs w:val="26"/>
        </w:rPr>
        <w:t>и</w:t>
      </w:r>
      <w:r w:rsidR="00256BB3" w:rsidRPr="00BC3D24">
        <w:rPr>
          <w:rFonts w:ascii="Times New Roman" w:eastAsia="Calibri" w:hAnsi="Times New Roman" w:cs="Times New Roman"/>
          <w:sz w:val="26"/>
          <w:szCs w:val="26"/>
        </w:rPr>
        <w:t xml:space="preserve"> в соот</w:t>
      </w:r>
      <w:r w:rsidR="0072531C" w:rsidRPr="00BC3D24">
        <w:rPr>
          <w:rFonts w:ascii="Times New Roman" w:eastAsia="Calibri" w:hAnsi="Times New Roman" w:cs="Times New Roman"/>
          <w:sz w:val="26"/>
          <w:szCs w:val="26"/>
        </w:rPr>
        <w:t xml:space="preserve">ветствии </w:t>
      </w:r>
      <w:r w:rsidR="00FF2DE6" w:rsidRPr="00BC3D24">
        <w:rPr>
          <w:rFonts w:ascii="Times New Roman" w:eastAsia="Calibri" w:hAnsi="Times New Roman" w:cs="Times New Roman"/>
          <w:sz w:val="26"/>
          <w:szCs w:val="26"/>
        </w:rPr>
        <w:t xml:space="preserve">с целевыми индикаторами </w:t>
      </w:r>
      <w:r w:rsidR="0072531C" w:rsidRPr="00BC3D24">
        <w:rPr>
          <w:rFonts w:ascii="Times New Roman" w:eastAsia="Calibri" w:hAnsi="Times New Roman" w:cs="Times New Roman"/>
          <w:sz w:val="26"/>
          <w:szCs w:val="26"/>
        </w:rPr>
        <w:t>исполнены.</w:t>
      </w:r>
    </w:p>
    <w:p w:rsidR="004A5420" w:rsidRPr="00BC3D24" w:rsidRDefault="00A60F72" w:rsidP="004A54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D24">
        <w:rPr>
          <w:rFonts w:ascii="Times New Roman" w:eastAsia="Calibri" w:hAnsi="Times New Roman" w:cs="Times New Roman"/>
          <w:sz w:val="26"/>
          <w:szCs w:val="26"/>
        </w:rPr>
        <w:t>За 2022</w:t>
      </w:r>
      <w:r w:rsidR="004A5420" w:rsidRPr="00BC3D24">
        <w:rPr>
          <w:rFonts w:ascii="Times New Roman" w:eastAsia="Calibri" w:hAnsi="Times New Roman" w:cs="Times New Roman"/>
          <w:sz w:val="26"/>
          <w:szCs w:val="26"/>
        </w:rPr>
        <w:t xml:space="preserve"> год сохраняется положительная динамика численности </w:t>
      </w:r>
      <w:r w:rsidRPr="00BC3D24">
        <w:rPr>
          <w:rFonts w:ascii="Times New Roman" w:eastAsia="Calibri" w:hAnsi="Times New Roman" w:cs="Times New Roman"/>
          <w:sz w:val="26"/>
          <w:szCs w:val="26"/>
        </w:rPr>
        <w:t xml:space="preserve">населения </w:t>
      </w:r>
      <w:r w:rsidR="004A5420" w:rsidRPr="00BC3D24">
        <w:rPr>
          <w:rFonts w:ascii="Times New Roman" w:eastAsia="Calibri" w:hAnsi="Times New Roman" w:cs="Times New Roman"/>
          <w:sz w:val="26"/>
          <w:szCs w:val="26"/>
        </w:rPr>
        <w:t>систематически занимающегося физической культурой и спортом</w:t>
      </w:r>
      <w:r w:rsidRPr="00BC3D24">
        <w:rPr>
          <w:rFonts w:ascii="Times New Roman" w:eastAsia="Calibri" w:hAnsi="Times New Roman" w:cs="Times New Roman"/>
          <w:sz w:val="26"/>
          <w:szCs w:val="26"/>
        </w:rPr>
        <w:t>,</w:t>
      </w:r>
      <w:r w:rsidR="004A5420" w:rsidRPr="00BC3D24">
        <w:rPr>
          <w:rFonts w:ascii="Times New Roman" w:eastAsia="Calibri" w:hAnsi="Times New Roman" w:cs="Times New Roman"/>
          <w:sz w:val="26"/>
          <w:szCs w:val="26"/>
        </w:rPr>
        <w:t xml:space="preserve"> показатель составил </w:t>
      </w:r>
      <w:r w:rsidR="00FF2DE6" w:rsidRPr="00BC3D24">
        <w:rPr>
          <w:rFonts w:ascii="Times New Roman" w:eastAsia="Calibri" w:hAnsi="Times New Roman" w:cs="Times New Roman"/>
          <w:sz w:val="26"/>
          <w:szCs w:val="26"/>
        </w:rPr>
        <w:br/>
      </w:r>
      <w:r w:rsidR="004A5420" w:rsidRPr="00BC3D24">
        <w:rPr>
          <w:rFonts w:ascii="Times New Roman" w:eastAsia="Calibri" w:hAnsi="Times New Roman" w:cs="Times New Roman"/>
          <w:sz w:val="26"/>
          <w:szCs w:val="26"/>
        </w:rPr>
        <w:t>1</w:t>
      </w:r>
      <w:r w:rsidRPr="00BC3D24">
        <w:rPr>
          <w:rFonts w:ascii="Times New Roman" w:eastAsia="Calibri" w:hAnsi="Times New Roman" w:cs="Times New Roman"/>
          <w:sz w:val="26"/>
          <w:szCs w:val="26"/>
        </w:rPr>
        <w:t>64</w:t>
      </w:r>
      <w:r w:rsidR="004A5420" w:rsidRPr="00BC3D2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F2DE6" w:rsidRPr="00BC3D24">
        <w:rPr>
          <w:rFonts w:ascii="Times New Roman" w:eastAsia="Calibri" w:hAnsi="Times New Roman" w:cs="Times New Roman"/>
          <w:sz w:val="26"/>
          <w:szCs w:val="26"/>
        </w:rPr>
        <w:t>920 чел. (</w:t>
      </w:r>
      <w:r w:rsidRPr="00BC3D24">
        <w:rPr>
          <w:rFonts w:ascii="Times New Roman" w:eastAsia="Calibri" w:hAnsi="Times New Roman" w:cs="Times New Roman"/>
          <w:sz w:val="26"/>
          <w:szCs w:val="26"/>
        </w:rPr>
        <w:t>54,</w:t>
      </w:r>
      <w:r w:rsidR="004A5420" w:rsidRPr="00BC3D24">
        <w:rPr>
          <w:rFonts w:ascii="Times New Roman" w:eastAsia="Calibri" w:hAnsi="Times New Roman" w:cs="Times New Roman"/>
          <w:sz w:val="26"/>
          <w:szCs w:val="26"/>
        </w:rPr>
        <w:t xml:space="preserve">5%). Таким образом произошло увеличение численности на </w:t>
      </w:r>
      <w:r w:rsidRPr="00BC3D24">
        <w:rPr>
          <w:rFonts w:ascii="Times New Roman" w:eastAsia="Calibri" w:hAnsi="Times New Roman" w:cs="Times New Roman"/>
          <w:sz w:val="26"/>
          <w:szCs w:val="26"/>
        </w:rPr>
        <w:t xml:space="preserve">1 437 </w:t>
      </w:r>
      <w:r w:rsidR="004A5420" w:rsidRPr="00BC3D24">
        <w:rPr>
          <w:rFonts w:ascii="Times New Roman" w:eastAsia="Calibri" w:hAnsi="Times New Roman" w:cs="Times New Roman"/>
          <w:sz w:val="26"/>
          <w:szCs w:val="26"/>
        </w:rPr>
        <w:t>человек</w:t>
      </w:r>
      <w:r w:rsidR="0027142E">
        <w:rPr>
          <w:rFonts w:ascii="Times New Roman" w:eastAsia="Calibri" w:hAnsi="Times New Roman" w:cs="Times New Roman"/>
          <w:sz w:val="26"/>
          <w:szCs w:val="26"/>
        </w:rPr>
        <w:t xml:space="preserve"> по сравнении с</w:t>
      </w:r>
      <w:r w:rsidR="004A5420" w:rsidRPr="00BC3D24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 w:rsidRPr="00BC3D24">
        <w:rPr>
          <w:rFonts w:ascii="Times New Roman" w:eastAsia="Calibri" w:hAnsi="Times New Roman" w:cs="Times New Roman"/>
          <w:sz w:val="26"/>
          <w:szCs w:val="26"/>
        </w:rPr>
        <w:t>21</w:t>
      </w:r>
      <w:r w:rsidR="00FF2DE6" w:rsidRPr="00BC3D24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27142E">
        <w:rPr>
          <w:rFonts w:ascii="Times New Roman" w:eastAsia="Calibri" w:hAnsi="Times New Roman" w:cs="Times New Roman"/>
          <w:sz w:val="26"/>
          <w:szCs w:val="26"/>
        </w:rPr>
        <w:t xml:space="preserve">ом </w:t>
      </w:r>
      <w:r w:rsidR="00FF2DE6" w:rsidRPr="00BC3D24">
        <w:rPr>
          <w:rFonts w:ascii="Times New Roman" w:eastAsia="Calibri" w:hAnsi="Times New Roman" w:cs="Times New Roman"/>
          <w:sz w:val="26"/>
          <w:szCs w:val="26"/>
        </w:rPr>
        <w:t>на 3</w:t>
      </w:r>
      <w:r w:rsidRPr="00BC3D24">
        <w:rPr>
          <w:rFonts w:ascii="Times New Roman" w:eastAsia="Calibri" w:hAnsi="Times New Roman" w:cs="Times New Roman"/>
          <w:sz w:val="26"/>
          <w:szCs w:val="26"/>
        </w:rPr>
        <w:t xml:space="preserve"> %</w:t>
      </w:r>
      <w:r w:rsidR="00FF2DE6" w:rsidRPr="00BC3D24">
        <w:rPr>
          <w:rFonts w:ascii="Times New Roman" w:eastAsia="Calibri" w:hAnsi="Times New Roman" w:cs="Times New Roman"/>
          <w:sz w:val="26"/>
          <w:szCs w:val="26"/>
        </w:rPr>
        <w:t>)</w:t>
      </w:r>
      <w:r w:rsidRPr="00BC3D24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4A5420" w:rsidRPr="00BC3D24" w:rsidRDefault="004A5420" w:rsidP="0086618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C3D24">
        <w:rPr>
          <w:rFonts w:ascii="Times New Roman" w:eastAsia="Calibri" w:hAnsi="Times New Roman" w:cs="Times New Roman"/>
          <w:sz w:val="26"/>
          <w:szCs w:val="26"/>
        </w:rPr>
        <w:t xml:space="preserve">Таблица </w:t>
      </w:r>
      <w:r w:rsidR="0027142E">
        <w:rPr>
          <w:rFonts w:ascii="Times New Roman" w:eastAsia="Calibri" w:hAnsi="Times New Roman" w:cs="Times New Roman"/>
          <w:sz w:val="26"/>
          <w:szCs w:val="26"/>
        </w:rPr>
        <w:t>2</w:t>
      </w:r>
      <w:r w:rsidRPr="00BC3D24">
        <w:rPr>
          <w:rFonts w:ascii="Times New Roman" w:eastAsia="Calibri" w:hAnsi="Times New Roman" w:cs="Times New Roman"/>
          <w:sz w:val="26"/>
          <w:szCs w:val="26"/>
        </w:rPr>
        <w:t>. Динамика численности жителей Республики Тыва, систематически занимающихся</w:t>
      </w:r>
      <w:r w:rsidR="0027142E">
        <w:rPr>
          <w:rFonts w:ascii="Times New Roman" w:eastAsia="Calibri" w:hAnsi="Times New Roman" w:cs="Times New Roman"/>
          <w:sz w:val="26"/>
          <w:szCs w:val="26"/>
        </w:rPr>
        <w:t xml:space="preserve"> физической культурой и спортом</w:t>
      </w:r>
    </w:p>
    <w:p w:rsidR="004A5420" w:rsidRPr="00D070CD" w:rsidRDefault="0027142E" w:rsidP="0027142E">
      <w:pPr>
        <w:spacing w:after="0" w:line="240" w:lineRule="auto"/>
        <w:ind w:left="637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Таблица № 2</w:t>
      </w:r>
    </w:p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4605"/>
        <w:gridCol w:w="2094"/>
        <w:gridCol w:w="2929"/>
      </w:tblGrid>
      <w:tr w:rsidR="004A5420" w:rsidRPr="00D070CD" w:rsidTr="0027142E">
        <w:trPr>
          <w:trHeight w:val="236"/>
        </w:trPr>
        <w:tc>
          <w:tcPr>
            <w:tcW w:w="2391" w:type="pct"/>
          </w:tcPr>
          <w:p w:rsidR="004A5420" w:rsidRPr="00D070CD" w:rsidRDefault="004A5420" w:rsidP="004A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070CD">
              <w:rPr>
                <w:sz w:val="24"/>
                <w:szCs w:val="24"/>
              </w:rPr>
              <w:t>Показатель</w:t>
            </w:r>
          </w:p>
        </w:tc>
        <w:tc>
          <w:tcPr>
            <w:tcW w:w="1087" w:type="pct"/>
          </w:tcPr>
          <w:p w:rsidR="004A5420" w:rsidRPr="00D070CD" w:rsidRDefault="00A60F72" w:rsidP="004A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070CD">
              <w:rPr>
                <w:sz w:val="24"/>
                <w:szCs w:val="24"/>
              </w:rPr>
              <w:t>2021</w:t>
            </w:r>
            <w:r w:rsidR="00FF2DE6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521" w:type="pct"/>
          </w:tcPr>
          <w:p w:rsidR="004A5420" w:rsidRPr="00D070CD" w:rsidRDefault="004A5420" w:rsidP="00A60F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070CD">
              <w:rPr>
                <w:sz w:val="24"/>
                <w:szCs w:val="24"/>
              </w:rPr>
              <w:t>20</w:t>
            </w:r>
            <w:r w:rsidR="00A60F72" w:rsidRPr="00D070CD">
              <w:rPr>
                <w:sz w:val="24"/>
                <w:szCs w:val="24"/>
              </w:rPr>
              <w:t>22</w:t>
            </w:r>
            <w:r w:rsidR="00FF2DE6">
              <w:rPr>
                <w:sz w:val="24"/>
                <w:szCs w:val="24"/>
              </w:rPr>
              <w:t xml:space="preserve"> г</w:t>
            </w:r>
          </w:p>
        </w:tc>
      </w:tr>
      <w:tr w:rsidR="004A5420" w:rsidRPr="00D070CD" w:rsidTr="0027142E">
        <w:trPr>
          <w:trHeight w:val="486"/>
        </w:trPr>
        <w:tc>
          <w:tcPr>
            <w:tcW w:w="2391" w:type="pct"/>
          </w:tcPr>
          <w:p w:rsidR="004A5420" w:rsidRPr="00D070CD" w:rsidRDefault="004A5420" w:rsidP="004A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070CD">
              <w:rPr>
                <w:sz w:val="24"/>
                <w:szCs w:val="24"/>
              </w:rPr>
              <w:t>Численность, чел.</w:t>
            </w:r>
          </w:p>
        </w:tc>
        <w:tc>
          <w:tcPr>
            <w:tcW w:w="1087" w:type="pct"/>
          </w:tcPr>
          <w:p w:rsidR="004A5420" w:rsidRPr="00D070CD" w:rsidRDefault="00A60F72" w:rsidP="004A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070CD">
              <w:rPr>
                <w:sz w:val="24"/>
                <w:szCs w:val="24"/>
              </w:rPr>
              <w:t>163 483</w:t>
            </w:r>
          </w:p>
        </w:tc>
        <w:tc>
          <w:tcPr>
            <w:tcW w:w="1521" w:type="pct"/>
          </w:tcPr>
          <w:p w:rsidR="004A5420" w:rsidRPr="00D070CD" w:rsidRDefault="00A60F72" w:rsidP="004A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070CD">
              <w:rPr>
                <w:sz w:val="24"/>
                <w:szCs w:val="24"/>
              </w:rPr>
              <w:t>164 920</w:t>
            </w:r>
          </w:p>
        </w:tc>
      </w:tr>
      <w:tr w:rsidR="004A5420" w:rsidRPr="00D070CD" w:rsidTr="0027142E">
        <w:trPr>
          <w:trHeight w:val="236"/>
        </w:trPr>
        <w:tc>
          <w:tcPr>
            <w:tcW w:w="2391" w:type="pct"/>
          </w:tcPr>
          <w:p w:rsidR="004A5420" w:rsidRPr="00D070CD" w:rsidRDefault="004A5420" w:rsidP="004A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070CD">
              <w:rPr>
                <w:sz w:val="24"/>
                <w:szCs w:val="24"/>
              </w:rPr>
              <w:t>Фактическая доля, %</w:t>
            </w:r>
          </w:p>
        </w:tc>
        <w:tc>
          <w:tcPr>
            <w:tcW w:w="1087" w:type="pct"/>
          </w:tcPr>
          <w:p w:rsidR="004A5420" w:rsidRPr="00D070CD" w:rsidRDefault="00A60F72" w:rsidP="004A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070CD">
              <w:rPr>
                <w:sz w:val="24"/>
                <w:szCs w:val="24"/>
              </w:rPr>
              <w:t>53</w:t>
            </w:r>
          </w:p>
        </w:tc>
        <w:tc>
          <w:tcPr>
            <w:tcW w:w="1521" w:type="pct"/>
          </w:tcPr>
          <w:p w:rsidR="004A5420" w:rsidRPr="00D070CD" w:rsidRDefault="00A60F72" w:rsidP="004A54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070CD">
              <w:rPr>
                <w:sz w:val="24"/>
                <w:szCs w:val="24"/>
              </w:rPr>
              <w:t>54</w:t>
            </w:r>
            <w:r w:rsidR="004A5420" w:rsidRPr="00D070CD">
              <w:rPr>
                <w:sz w:val="24"/>
                <w:szCs w:val="24"/>
              </w:rPr>
              <w:t>,5</w:t>
            </w:r>
          </w:p>
        </w:tc>
      </w:tr>
    </w:tbl>
    <w:p w:rsidR="00496769" w:rsidRPr="00496769" w:rsidRDefault="00496769" w:rsidP="00CA772E">
      <w:pPr>
        <w:pStyle w:val="ac"/>
        <w:rPr>
          <w:rFonts w:cs="Times New Roman"/>
          <w:sz w:val="10"/>
          <w:szCs w:val="10"/>
        </w:rPr>
      </w:pPr>
    </w:p>
    <w:p w:rsidR="00CA772E" w:rsidRPr="00BC3D24" w:rsidRDefault="00CA772E" w:rsidP="00CA772E">
      <w:pPr>
        <w:pStyle w:val="ac"/>
        <w:rPr>
          <w:rFonts w:cs="Times New Roman"/>
          <w:sz w:val="26"/>
          <w:szCs w:val="26"/>
          <w:lang w:eastAsia="en-US"/>
        </w:rPr>
      </w:pPr>
      <w:r w:rsidRPr="00BC3D24">
        <w:rPr>
          <w:rFonts w:cs="Times New Roman"/>
          <w:sz w:val="26"/>
          <w:szCs w:val="26"/>
        </w:rPr>
        <w:t xml:space="preserve">Количество проведенных спортивных мероприятий по состоянию на 30 декабря 2022 года составило </w:t>
      </w:r>
      <w:r w:rsidRPr="00BC3D24">
        <w:rPr>
          <w:rFonts w:cs="Times New Roman"/>
          <w:sz w:val="26"/>
          <w:szCs w:val="26"/>
          <w:lang w:eastAsia="en-US"/>
        </w:rPr>
        <w:t>160 спортивных мероприятий с общим охватом 22932 человек (дети 13476, взрослые 9456).</w:t>
      </w:r>
    </w:p>
    <w:p w:rsidR="00D070CD" w:rsidRPr="00BC3D24" w:rsidRDefault="00D070CD" w:rsidP="00D070CD">
      <w:pPr>
        <w:pStyle w:val="ad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3D24">
        <w:rPr>
          <w:rFonts w:ascii="Times New Roman" w:hAnsi="Times New Roman" w:cs="Times New Roman"/>
          <w:sz w:val="26"/>
          <w:szCs w:val="26"/>
        </w:rPr>
        <w:t xml:space="preserve">В 2022 году осуществлено строительство 10 спортивных залов на сумму 28 200 </w:t>
      </w:r>
      <w:r w:rsidR="00FF2DE6" w:rsidRPr="00BC3D24">
        <w:rPr>
          <w:rFonts w:ascii="Times New Roman" w:hAnsi="Times New Roman" w:cs="Times New Roman"/>
          <w:sz w:val="26"/>
          <w:szCs w:val="26"/>
        </w:rPr>
        <w:br/>
      </w:r>
      <w:r w:rsidRPr="00BC3D24">
        <w:rPr>
          <w:rFonts w:ascii="Times New Roman" w:hAnsi="Times New Roman" w:cs="Times New Roman"/>
          <w:sz w:val="26"/>
          <w:szCs w:val="26"/>
        </w:rPr>
        <w:t>тыс. рублей (24 200,0 тыс. рублей - РБ, 4 000,0 тыс. рублей – МБ), 2 модульных спортивных залов ангарного тип</w:t>
      </w:r>
      <w:r w:rsidR="00FF2DE6" w:rsidRPr="00BC3D24">
        <w:rPr>
          <w:rFonts w:ascii="Times New Roman" w:hAnsi="Times New Roman" w:cs="Times New Roman"/>
          <w:sz w:val="26"/>
          <w:szCs w:val="26"/>
        </w:rPr>
        <w:t>а на сумму 15 000,0 тыс. рублей</w:t>
      </w:r>
      <w:r w:rsidRPr="00BC3D2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C3D24">
        <w:rPr>
          <w:rFonts w:ascii="Times New Roman" w:hAnsi="Times New Roman" w:cs="Times New Roman"/>
          <w:sz w:val="26"/>
          <w:szCs w:val="26"/>
        </w:rPr>
        <w:t xml:space="preserve">в с. Целинное </w:t>
      </w:r>
      <w:proofErr w:type="spellStart"/>
      <w:r w:rsidRPr="00BC3D24">
        <w:rPr>
          <w:rFonts w:ascii="Times New Roman" w:hAnsi="Times New Roman" w:cs="Times New Roman"/>
          <w:sz w:val="26"/>
          <w:szCs w:val="26"/>
        </w:rPr>
        <w:lastRenderedPageBreak/>
        <w:t>Кызылского</w:t>
      </w:r>
      <w:proofErr w:type="spellEnd"/>
      <w:r w:rsidRPr="00BC3D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3D24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BC3D24">
        <w:rPr>
          <w:rFonts w:ascii="Times New Roman" w:hAnsi="Times New Roman" w:cs="Times New Roman"/>
          <w:sz w:val="26"/>
          <w:szCs w:val="26"/>
        </w:rPr>
        <w:t xml:space="preserve"> и с. </w:t>
      </w:r>
      <w:proofErr w:type="spellStart"/>
      <w:r w:rsidRPr="00BC3D24">
        <w:rPr>
          <w:rFonts w:ascii="Times New Roman" w:hAnsi="Times New Roman" w:cs="Times New Roman"/>
          <w:sz w:val="26"/>
          <w:szCs w:val="26"/>
        </w:rPr>
        <w:t>Чаа-Суур</w:t>
      </w:r>
      <w:proofErr w:type="spellEnd"/>
      <w:r w:rsidRPr="00BC3D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3D24">
        <w:rPr>
          <w:rFonts w:ascii="Times New Roman" w:hAnsi="Times New Roman" w:cs="Times New Roman"/>
          <w:sz w:val="26"/>
          <w:szCs w:val="26"/>
        </w:rPr>
        <w:t>Овюрского</w:t>
      </w:r>
      <w:proofErr w:type="spellEnd"/>
      <w:r w:rsidRPr="00BC3D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C3D24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BC3D24">
        <w:rPr>
          <w:rFonts w:ascii="Times New Roman" w:hAnsi="Times New Roman" w:cs="Times New Roman"/>
          <w:sz w:val="26"/>
          <w:szCs w:val="26"/>
        </w:rPr>
        <w:t xml:space="preserve">. Стоимость строительства 1 зала составляет 7,5 млн. рублей. </w:t>
      </w:r>
    </w:p>
    <w:p w:rsidR="00D070CD" w:rsidRPr="00BC3D24" w:rsidRDefault="00496769" w:rsidP="00D070CD">
      <w:pPr>
        <w:pStyle w:val="ad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D070CD" w:rsidRPr="00BC3D24">
        <w:rPr>
          <w:rFonts w:ascii="Times New Roman" w:hAnsi="Times New Roman" w:cs="Times New Roman"/>
          <w:sz w:val="26"/>
          <w:szCs w:val="26"/>
        </w:rPr>
        <w:t xml:space="preserve">з республиканского бюджета Министерству спорта выделена субсидия в размере 5 000,0 тыс. рублей на монтаж плоскостного сооружения для игровых видов спорта и антивандальными столами для тенниса и шахмат. Монтаж осуществлен в </w:t>
      </w:r>
      <w:proofErr w:type="spellStart"/>
      <w:r w:rsidR="00D070CD" w:rsidRPr="00BC3D24">
        <w:rPr>
          <w:rFonts w:ascii="Times New Roman" w:hAnsi="Times New Roman" w:cs="Times New Roman"/>
          <w:sz w:val="26"/>
          <w:szCs w:val="26"/>
        </w:rPr>
        <w:t>мкрн</w:t>
      </w:r>
      <w:proofErr w:type="spellEnd"/>
      <w:r w:rsidR="00D070CD" w:rsidRPr="00BC3D24">
        <w:rPr>
          <w:rFonts w:ascii="Times New Roman" w:hAnsi="Times New Roman" w:cs="Times New Roman"/>
          <w:sz w:val="26"/>
          <w:szCs w:val="26"/>
        </w:rPr>
        <w:t>. «</w:t>
      </w:r>
      <w:proofErr w:type="spellStart"/>
      <w:r w:rsidR="00D070CD" w:rsidRPr="00BC3D24">
        <w:rPr>
          <w:rFonts w:ascii="Times New Roman" w:hAnsi="Times New Roman" w:cs="Times New Roman"/>
          <w:sz w:val="26"/>
          <w:szCs w:val="26"/>
        </w:rPr>
        <w:t>Свороток</w:t>
      </w:r>
      <w:proofErr w:type="spellEnd"/>
      <w:r w:rsidR="00D070CD" w:rsidRPr="00BC3D24">
        <w:rPr>
          <w:rFonts w:ascii="Times New Roman" w:hAnsi="Times New Roman" w:cs="Times New Roman"/>
          <w:sz w:val="26"/>
          <w:szCs w:val="26"/>
        </w:rPr>
        <w:t xml:space="preserve">» г. Кызыл и в </w:t>
      </w:r>
      <w:proofErr w:type="spellStart"/>
      <w:r w:rsidR="00D070CD" w:rsidRPr="00BC3D24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D070CD" w:rsidRPr="00BC3D2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D070CD" w:rsidRPr="00BC3D24">
        <w:rPr>
          <w:rFonts w:ascii="Times New Roman" w:hAnsi="Times New Roman" w:cs="Times New Roman"/>
          <w:sz w:val="26"/>
          <w:szCs w:val="26"/>
        </w:rPr>
        <w:t>Каа-Хем</w:t>
      </w:r>
      <w:proofErr w:type="spellEnd"/>
      <w:r w:rsidR="00D070CD" w:rsidRPr="00BC3D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70CD" w:rsidRPr="00BC3D24">
        <w:rPr>
          <w:rFonts w:ascii="Times New Roman" w:hAnsi="Times New Roman" w:cs="Times New Roman"/>
          <w:sz w:val="26"/>
          <w:szCs w:val="26"/>
        </w:rPr>
        <w:t>Кызылского</w:t>
      </w:r>
      <w:proofErr w:type="spellEnd"/>
      <w:r w:rsidR="00D070CD" w:rsidRPr="00BC3D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70CD" w:rsidRPr="00BC3D24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="00D070CD" w:rsidRPr="00BC3D24">
        <w:rPr>
          <w:rFonts w:ascii="Times New Roman" w:hAnsi="Times New Roman" w:cs="Times New Roman"/>
          <w:sz w:val="26"/>
          <w:szCs w:val="26"/>
        </w:rPr>
        <w:t>.</w:t>
      </w:r>
    </w:p>
    <w:p w:rsidR="00D070CD" w:rsidRPr="00BC3D24" w:rsidRDefault="00D070CD" w:rsidP="00866185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C3D24">
        <w:rPr>
          <w:rFonts w:ascii="Times New Roman" w:hAnsi="Times New Roman" w:cs="Times New Roman"/>
          <w:sz w:val="26"/>
          <w:szCs w:val="26"/>
        </w:rPr>
        <w:t>Такж</w:t>
      </w:r>
      <w:r w:rsidR="00FF2DE6" w:rsidRPr="00BC3D24">
        <w:rPr>
          <w:rFonts w:ascii="Times New Roman" w:hAnsi="Times New Roman" w:cs="Times New Roman"/>
          <w:sz w:val="26"/>
          <w:szCs w:val="26"/>
        </w:rPr>
        <w:t>е Министерству спорта выделены средства</w:t>
      </w:r>
      <w:r w:rsidRPr="00BC3D24">
        <w:rPr>
          <w:rFonts w:ascii="Times New Roman" w:hAnsi="Times New Roman" w:cs="Times New Roman"/>
          <w:sz w:val="26"/>
          <w:szCs w:val="26"/>
        </w:rPr>
        <w:t xml:space="preserve"> в </w:t>
      </w:r>
      <w:r w:rsidR="00FF2DE6" w:rsidRPr="00BC3D24">
        <w:rPr>
          <w:rFonts w:ascii="Times New Roman" w:hAnsi="Times New Roman" w:cs="Times New Roman"/>
          <w:sz w:val="26"/>
          <w:szCs w:val="26"/>
        </w:rPr>
        <w:t>сумме</w:t>
      </w:r>
      <w:r w:rsidRPr="00BC3D24">
        <w:rPr>
          <w:rFonts w:ascii="Times New Roman" w:hAnsi="Times New Roman" w:cs="Times New Roman"/>
          <w:sz w:val="26"/>
          <w:szCs w:val="26"/>
        </w:rPr>
        <w:t xml:space="preserve"> 19 200,0 тыс. рублей для осуществления капитального ремонта в 5 подведомственных </w:t>
      </w:r>
      <w:r w:rsidR="00496769">
        <w:rPr>
          <w:rFonts w:ascii="Times New Roman" w:hAnsi="Times New Roman" w:cs="Times New Roman"/>
          <w:sz w:val="26"/>
          <w:szCs w:val="26"/>
        </w:rPr>
        <w:t>учреждениях Министерства спорта</w:t>
      </w:r>
      <w:r w:rsidRPr="00BC3D24">
        <w:rPr>
          <w:rFonts w:ascii="Times New Roman" w:hAnsi="Times New Roman" w:cs="Times New Roman"/>
          <w:sz w:val="26"/>
          <w:szCs w:val="26"/>
        </w:rPr>
        <w:t xml:space="preserve"> (ЦСП, УСМ, СШОР Олимп,</w:t>
      </w:r>
      <w:r w:rsidR="00FF2DE6" w:rsidRPr="00BC3D24">
        <w:rPr>
          <w:rFonts w:ascii="Times New Roman" w:hAnsi="Times New Roman" w:cs="Times New Roman"/>
          <w:sz w:val="26"/>
          <w:szCs w:val="26"/>
        </w:rPr>
        <w:t xml:space="preserve"> СШ Тес-</w:t>
      </w:r>
      <w:proofErr w:type="spellStart"/>
      <w:r w:rsidR="00FF2DE6" w:rsidRPr="00BC3D24">
        <w:rPr>
          <w:rFonts w:ascii="Times New Roman" w:hAnsi="Times New Roman" w:cs="Times New Roman"/>
          <w:sz w:val="26"/>
          <w:szCs w:val="26"/>
        </w:rPr>
        <w:t>Хем</w:t>
      </w:r>
      <w:proofErr w:type="spellEnd"/>
      <w:r w:rsidR="00FF2DE6" w:rsidRPr="00BC3D24">
        <w:rPr>
          <w:rFonts w:ascii="Times New Roman" w:hAnsi="Times New Roman" w:cs="Times New Roman"/>
          <w:sz w:val="26"/>
          <w:szCs w:val="26"/>
        </w:rPr>
        <w:t xml:space="preserve">, СШ </w:t>
      </w:r>
      <w:proofErr w:type="spellStart"/>
      <w:r w:rsidR="00FF2DE6" w:rsidRPr="00BC3D24">
        <w:rPr>
          <w:rFonts w:ascii="Times New Roman" w:hAnsi="Times New Roman" w:cs="Times New Roman"/>
          <w:sz w:val="26"/>
          <w:szCs w:val="26"/>
        </w:rPr>
        <w:t>Авырга</w:t>
      </w:r>
      <w:proofErr w:type="spellEnd"/>
      <w:r w:rsidR="00FF2DE6" w:rsidRPr="00BC3D24">
        <w:rPr>
          <w:rFonts w:ascii="Times New Roman" w:hAnsi="Times New Roman" w:cs="Times New Roman"/>
          <w:sz w:val="26"/>
          <w:szCs w:val="26"/>
        </w:rPr>
        <w:t xml:space="preserve"> (конюшня</w:t>
      </w:r>
      <w:r w:rsidRPr="00BC3D24">
        <w:rPr>
          <w:rFonts w:ascii="Times New Roman" w:hAnsi="Times New Roman" w:cs="Times New Roman"/>
          <w:sz w:val="26"/>
          <w:szCs w:val="26"/>
        </w:rPr>
        <w:t xml:space="preserve">). Выполнено ремонт системы отопления, освещения, замена напольных покрытий, окон, дверей, утепление крыши и т.д.  </w:t>
      </w:r>
    </w:p>
    <w:p w:rsidR="00CA772E" w:rsidRPr="00443CE4" w:rsidRDefault="00CA772E" w:rsidP="008661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3D24">
        <w:rPr>
          <w:rFonts w:ascii="Times New Roman" w:hAnsi="Times New Roman" w:cs="Times New Roman"/>
          <w:color w:val="000000"/>
          <w:sz w:val="26"/>
          <w:szCs w:val="26"/>
        </w:rPr>
        <w:t>Всего в госпрограмме предусмотрено 827</w:t>
      </w:r>
      <w:r w:rsidR="003C1974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C3D24">
        <w:rPr>
          <w:rFonts w:ascii="Times New Roman" w:hAnsi="Times New Roman" w:cs="Times New Roman"/>
          <w:color w:val="000000"/>
          <w:sz w:val="26"/>
          <w:szCs w:val="26"/>
        </w:rPr>
        <w:t>663,2 тыс. рублей, исполнение составило 817</w:t>
      </w:r>
      <w:r w:rsidR="0049676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D24">
        <w:rPr>
          <w:rFonts w:ascii="Times New Roman" w:hAnsi="Times New Roman" w:cs="Times New Roman"/>
          <w:color w:val="000000"/>
          <w:sz w:val="26"/>
          <w:szCs w:val="26"/>
        </w:rPr>
        <w:t>44</w:t>
      </w:r>
      <w:r w:rsidR="003C1974">
        <w:rPr>
          <w:rFonts w:ascii="Times New Roman" w:hAnsi="Times New Roman" w:cs="Times New Roman"/>
          <w:color w:val="000000"/>
          <w:sz w:val="26"/>
          <w:szCs w:val="26"/>
        </w:rPr>
        <w:t>4,9</w:t>
      </w:r>
      <w:r w:rsidR="00496769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 или 98,7%, из них: </w:t>
      </w:r>
      <w:r w:rsidRPr="00BC3D24">
        <w:rPr>
          <w:rFonts w:ascii="Times New Roman" w:hAnsi="Times New Roman" w:cs="Times New Roman"/>
          <w:color w:val="000000"/>
          <w:sz w:val="26"/>
          <w:szCs w:val="26"/>
        </w:rPr>
        <w:t>федеральный бюджет - 72175,</w:t>
      </w:r>
      <w:r w:rsidR="003C1974">
        <w:rPr>
          <w:rFonts w:ascii="Times New Roman" w:hAnsi="Times New Roman" w:cs="Times New Roman"/>
          <w:color w:val="000000"/>
          <w:sz w:val="26"/>
          <w:szCs w:val="26"/>
        </w:rPr>
        <w:t xml:space="preserve">3 </w:t>
      </w:r>
      <w:r w:rsidR="0049676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3C1974">
        <w:rPr>
          <w:rFonts w:ascii="Times New Roman" w:hAnsi="Times New Roman" w:cs="Times New Roman"/>
          <w:color w:val="000000"/>
          <w:sz w:val="26"/>
          <w:szCs w:val="26"/>
        </w:rPr>
        <w:t>тыс. рублей, исполнено 70</w:t>
      </w:r>
      <w:r w:rsidR="0049676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C1974">
        <w:rPr>
          <w:rFonts w:ascii="Times New Roman" w:hAnsi="Times New Roman" w:cs="Times New Roman"/>
          <w:color w:val="000000"/>
          <w:sz w:val="26"/>
          <w:szCs w:val="26"/>
        </w:rPr>
        <w:t>012,8</w:t>
      </w:r>
      <w:r w:rsidRPr="00BC3D24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 или 100%, (был произведено возврат экономии по результатам конкурсных процедур – 2184,3 </w:t>
      </w:r>
      <w:proofErr w:type="spellStart"/>
      <w:r w:rsidRPr="00BC3D24">
        <w:rPr>
          <w:rFonts w:ascii="Times New Roman" w:hAnsi="Times New Roman" w:cs="Times New Roman"/>
          <w:color w:val="000000"/>
          <w:sz w:val="26"/>
          <w:szCs w:val="26"/>
        </w:rPr>
        <w:t>тыс.рублей</w:t>
      </w:r>
      <w:proofErr w:type="spellEnd"/>
      <w:r w:rsidRPr="00BC3D24">
        <w:rPr>
          <w:rFonts w:ascii="Times New Roman" w:hAnsi="Times New Roman" w:cs="Times New Roman"/>
          <w:color w:val="000000"/>
          <w:sz w:val="26"/>
          <w:szCs w:val="26"/>
        </w:rPr>
        <w:t>); республиканский бюджет – 725</w:t>
      </w:r>
      <w:r w:rsidR="0049676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D24">
        <w:rPr>
          <w:rFonts w:ascii="Times New Roman" w:hAnsi="Times New Roman" w:cs="Times New Roman"/>
          <w:color w:val="000000"/>
          <w:sz w:val="26"/>
          <w:szCs w:val="26"/>
        </w:rPr>
        <w:t>008,3 тыс. рублей, исполнение 717</w:t>
      </w:r>
      <w:r w:rsidR="0049676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D24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3C1974">
        <w:rPr>
          <w:rFonts w:ascii="Times New Roman" w:hAnsi="Times New Roman" w:cs="Times New Roman"/>
          <w:color w:val="000000"/>
          <w:sz w:val="26"/>
          <w:szCs w:val="26"/>
        </w:rPr>
        <w:t xml:space="preserve">39,5 </w:t>
      </w:r>
      <w:proofErr w:type="spellStart"/>
      <w:r w:rsidR="003C1974">
        <w:rPr>
          <w:rFonts w:ascii="Times New Roman" w:hAnsi="Times New Roman" w:cs="Times New Roman"/>
          <w:color w:val="000000"/>
          <w:sz w:val="26"/>
          <w:szCs w:val="26"/>
        </w:rPr>
        <w:t>тыс.рублей</w:t>
      </w:r>
      <w:proofErr w:type="spellEnd"/>
      <w:r w:rsidR="003C1974">
        <w:rPr>
          <w:rFonts w:ascii="Times New Roman" w:hAnsi="Times New Roman" w:cs="Times New Roman"/>
          <w:color w:val="000000"/>
          <w:sz w:val="26"/>
          <w:szCs w:val="26"/>
        </w:rPr>
        <w:t xml:space="preserve"> или 99</w:t>
      </w:r>
      <w:r w:rsidRPr="00BC3D24">
        <w:rPr>
          <w:rFonts w:ascii="Times New Roman" w:hAnsi="Times New Roman" w:cs="Times New Roman"/>
          <w:color w:val="000000"/>
          <w:sz w:val="26"/>
          <w:szCs w:val="26"/>
        </w:rPr>
        <w:t>%; местный бюджет – 4</w:t>
      </w:r>
      <w:r w:rsidR="0049676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C3D24">
        <w:rPr>
          <w:rFonts w:ascii="Times New Roman" w:hAnsi="Times New Roman" w:cs="Times New Roman"/>
          <w:color w:val="000000"/>
          <w:sz w:val="26"/>
          <w:szCs w:val="26"/>
        </w:rPr>
        <w:t>000,0 тыс. рублей</w:t>
      </w:r>
      <w:r w:rsidRPr="00443CE4">
        <w:rPr>
          <w:rFonts w:ascii="Times New Roman" w:hAnsi="Times New Roman" w:cs="Times New Roman"/>
          <w:color w:val="000000"/>
          <w:sz w:val="26"/>
          <w:szCs w:val="26"/>
        </w:rPr>
        <w:t>, исполн</w:t>
      </w:r>
      <w:r w:rsidR="003C1974" w:rsidRPr="00443CE4">
        <w:rPr>
          <w:rFonts w:ascii="Times New Roman" w:hAnsi="Times New Roman" w:cs="Times New Roman"/>
          <w:color w:val="000000"/>
          <w:sz w:val="26"/>
          <w:szCs w:val="26"/>
        </w:rPr>
        <w:t>ение 3</w:t>
      </w:r>
      <w:r w:rsidR="0049676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C1974" w:rsidRPr="00443CE4">
        <w:rPr>
          <w:rFonts w:ascii="Times New Roman" w:hAnsi="Times New Roman" w:cs="Times New Roman"/>
          <w:color w:val="000000"/>
          <w:sz w:val="26"/>
          <w:szCs w:val="26"/>
        </w:rPr>
        <w:t>713,0 тыс. рублей или 93</w:t>
      </w:r>
      <w:r w:rsidRPr="00443CE4">
        <w:rPr>
          <w:rFonts w:ascii="Times New Roman" w:hAnsi="Times New Roman" w:cs="Times New Roman"/>
          <w:color w:val="000000"/>
          <w:sz w:val="26"/>
          <w:szCs w:val="26"/>
        </w:rPr>
        <w:t>%; внебюджетные источники – 26</w:t>
      </w:r>
      <w:r w:rsidR="0049676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43CE4">
        <w:rPr>
          <w:rFonts w:ascii="Times New Roman" w:hAnsi="Times New Roman" w:cs="Times New Roman"/>
          <w:color w:val="000000"/>
          <w:sz w:val="26"/>
          <w:szCs w:val="26"/>
        </w:rPr>
        <w:t>479,6 тыс. рублей, исполнено 100%.</w:t>
      </w:r>
    </w:p>
    <w:p w:rsidR="00637F32" w:rsidRPr="00443CE4" w:rsidRDefault="00021CBB" w:rsidP="00637F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3CE4">
        <w:rPr>
          <w:rFonts w:ascii="Times New Roman" w:hAnsi="Times New Roman" w:cs="Times New Roman"/>
          <w:sz w:val="26"/>
          <w:szCs w:val="26"/>
        </w:rPr>
        <w:t xml:space="preserve">В </w:t>
      </w:r>
      <w:r w:rsidR="00637F32" w:rsidRPr="00443CE4">
        <w:rPr>
          <w:rFonts w:ascii="Times New Roman" w:hAnsi="Times New Roman" w:cs="Times New Roman"/>
          <w:sz w:val="26"/>
          <w:szCs w:val="26"/>
        </w:rPr>
        <w:t xml:space="preserve">рамках национального проекта «Демография» регионального проекта </w:t>
      </w:r>
      <w:r w:rsidRPr="00443CE4">
        <w:rPr>
          <w:rFonts w:ascii="Times New Roman" w:hAnsi="Times New Roman" w:cs="Times New Roman"/>
          <w:sz w:val="26"/>
          <w:szCs w:val="26"/>
        </w:rPr>
        <w:br/>
      </w:r>
      <w:r w:rsidR="00637F32" w:rsidRPr="00443CE4">
        <w:rPr>
          <w:rFonts w:ascii="Times New Roman" w:hAnsi="Times New Roman" w:cs="Times New Roman"/>
          <w:sz w:val="26"/>
          <w:szCs w:val="26"/>
        </w:rPr>
        <w:t>«Спорт – норма жизни» между Министерством спорта Российской Федерации и Правительством Республики Тыва заключены три дополнительных соглашения на общую сумму 20 379,1 тыс. рублей, из них федеральный бюджет 20 175,3 тыс. рублей, республиканский бюджет 203,8 тыс. рублей. Кассовое освоение 100%.</w:t>
      </w:r>
    </w:p>
    <w:p w:rsidR="002D1661" w:rsidRDefault="00443CE4" w:rsidP="00443CE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CE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федеральному проекту «Бизнес-спринт (Я выбираю спорт)» заключено соглашение между Мин</w:t>
      </w:r>
      <w:r w:rsidR="00127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истерством </w:t>
      </w:r>
      <w:r w:rsidRPr="00443CE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</w:t>
      </w:r>
      <w:r w:rsidR="00127B7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43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и Правительством Р</w:t>
      </w:r>
      <w:r w:rsidR="00127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еспублики </w:t>
      </w:r>
      <w:r w:rsidRPr="00443CE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127B73">
        <w:rPr>
          <w:rFonts w:ascii="Times New Roman" w:eastAsia="Times New Roman" w:hAnsi="Times New Roman" w:cs="Times New Roman"/>
          <w:sz w:val="26"/>
          <w:szCs w:val="26"/>
          <w:lang w:eastAsia="ru-RU"/>
        </w:rPr>
        <w:t>ыва</w:t>
      </w:r>
      <w:r w:rsidRPr="00443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24.02.2022 г. № 777-09-2022-006 на закупку оборудования для создания «умных» спорт</w:t>
      </w:r>
      <w:r w:rsidR="002D1661">
        <w:rPr>
          <w:rFonts w:ascii="Times New Roman" w:eastAsia="Times New Roman" w:hAnsi="Times New Roman" w:cs="Times New Roman"/>
          <w:sz w:val="26"/>
          <w:szCs w:val="26"/>
          <w:lang w:eastAsia="ru-RU"/>
        </w:rPr>
        <w:t>ивных площадок на сумму 52 525,3</w:t>
      </w:r>
      <w:r w:rsidR="00AE22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(ФБ – 50 000,0 тыс. рублей, РБ – 525,0</w:t>
      </w:r>
      <w:r w:rsidRPr="00443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рублей). </w:t>
      </w:r>
      <w:r w:rsidR="00AE224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Контрактация – 100%, кассовое исполнение – 100%.</w:t>
      </w:r>
    </w:p>
    <w:p w:rsidR="00AE2245" w:rsidRDefault="00AE2245" w:rsidP="00443CE4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AE2245" w:rsidSect="009F207F">
      <w:pgSz w:w="11906" w:h="16838"/>
      <w:pgMar w:top="1134" w:right="850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7025"/>
    <w:multiLevelType w:val="multilevel"/>
    <w:tmpl w:val="16A2CA7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3BB552BD"/>
    <w:multiLevelType w:val="multilevel"/>
    <w:tmpl w:val="B9661D2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455E7626"/>
    <w:multiLevelType w:val="multilevel"/>
    <w:tmpl w:val="CAA00314"/>
    <w:styleLink w:val="WWNum5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67A50"/>
    <w:multiLevelType w:val="multilevel"/>
    <w:tmpl w:val="60ECBF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1E651F8"/>
    <w:multiLevelType w:val="hybridMultilevel"/>
    <w:tmpl w:val="2732FF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2"/>
    <w:lvlOverride w:ilvl="0">
      <w:startOverride w:val="2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A2"/>
    <w:rsid w:val="00021CBB"/>
    <w:rsid w:val="00035D1C"/>
    <w:rsid w:val="000A368B"/>
    <w:rsid w:val="000E4D72"/>
    <w:rsid w:val="000F5F66"/>
    <w:rsid w:val="0010056B"/>
    <w:rsid w:val="00127B73"/>
    <w:rsid w:val="00167B5D"/>
    <w:rsid w:val="0018284F"/>
    <w:rsid w:val="001D6AD8"/>
    <w:rsid w:val="001E2F8F"/>
    <w:rsid w:val="002009BD"/>
    <w:rsid w:val="00203316"/>
    <w:rsid w:val="00256BB3"/>
    <w:rsid w:val="00266553"/>
    <w:rsid w:val="0027142E"/>
    <w:rsid w:val="0028365E"/>
    <w:rsid w:val="002D1661"/>
    <w:rsid w:val="002D1910"/>
    <w:rsid w:val="002F5BD9"/>
    <w:rsid w:val="002F774E"/>
    <w:rsid w:val="003139BD"/>
    <w:rsid w:val="0031529A"/>
    <w:rsid w:val="0032068F"/>
    <w:rsid w:val="003423C4"/>
    <w:rsid w:val="0036604D"/>
    <w:rsid w:val="00372B38"/>
    <w:rsid w:val="003C1974"/>
    <w:rsid w:val="003C2836"/>
    <w:rsid w:val="0040211B"/>
    <w:rsid w:val="004344DB"/>
    <w:rsid w:val="00443CE4"/>
    <w:rsid w:val="00464790"/>
    <w:rsid w:val="0047498B"/>
    <w:rsid w:val="00496769"/>
    <w:rsid w:val="004A5420"/>
    <w:rsid w:val="004D3F6B"/>
    <w:rsid w:val="00552229"/>
    <w:rsid w:val="005856D1"/>
    <w:rsid w:val="005C2A3C"/>
    <w:rsid w:val="00616D64"/>
    <w:rsid w:val="00630AD2"/>
    <w:rsid w:val="00630CC5"/>
    <w:rsid w:val="00637F32"/>
    <w:rsid w:val="00652E22"/>
    <w:rsid w:val="00701FA4"/>
    <w:rsid w:val="0072531C"/>
    <w:rsid w:val="00735079"/>
    <w:rsid w:val="00746280"/>
    <w:rsid w:val="007609FF"/>
    <w:rsid w:val="007704B8"/>
    <w:rsid w:val="007F71CD"/>
    <w:rsid w:val="00807080"/>
    <w:rsid w:val="00834E8D"/>
    <w:rsid w:val="00866185"/>
    <w:rsid w:val="009465A1"/>
    <w:rsid w:val="009E1137"/>
    <w:rsid w:val="009F207F"/>
    <w:rsid w:val="00A13591"/>
    <w:rsid w:val="00A50843"/>
    <w:rsid w:val="00A60F72"/>
    <w:rsid w:val="00A77AF2"/>
    <w:rsid w:val="00A90171"/>
    <w:rsid w:val="00A911E3"/>
    <w:rsid w:val="00AE2245"/>
    <w:rsid w:val="00B64513"/>
    <w:rsid w:val="00B86175"/>
    <w:rsid w:val="00B97B4A"/>
    <w:rsid w:val="00BB2735"/>
    <w:rsid w:val="00BC3D24"/>
    <w:rsid w:val="00BD0ED7"/>
    <w:rsid w:val="00C24D0A"/>
    <w:rsid w:val="00C27760"/>
    <w:rsid w:val="00C35BE9"/>
    <w:rsid w:val="00C8683B"/>
    <w:rsid w:val="00CA1768"/>
    <w:rsid w:val="00CA772E"/>
    <w:rsid w:val="00CB44C5"/>
    <w:rsid w:val="00D00A6B"/>
    <w:rsid w:val="00D070CD"/>
    <w:rsid w:val="00D4269C"/>
    <w:rsid w:val="00D663A2"/>
    <w:rsid w:val="00DA675D"/>
    <w:rsid w:val="00DC669D"/>
    <w:rsid w:val="00E437CC"/>
    <w:rsid w:val="00EA717A"/>
    <w:rsid w:val="00EC67FD"/>
    <w:rsid w:val="00ED5078"/>
    <w:rsid w:val="00F546A7"/>
    <w:rsid w:val="00F56902"/>
    <w:rsid w:val="00FD55FB"/>
    <w:rsid w:val="00FF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E4C02"/>
  <w15:docId w15:val="{93472F33-601B-4EA5-8EBC-E531BBCC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Web"/>
    <w:uiPriority w:val="99"/>
    <w:qFormat/>
    <w:rsid w:val="006960C1"/>
    <w:rPr>
      <w:rFonts w:ascii="Times New Roman" w:eastAsia="Times New Roman" w:hAnsi="Times New Roman"/>
      <w:sz w:val="24"/>
      <w:szCs w:val="24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1C628C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7"/>
    <w:qFormat/>
    <w:rsid w:val="009F207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9F207F"/>
    <w:pPr>
      <w:spacing w:after="140" w:line="276" w:lineRule="auto"/>
    </w:pPr>
  </w:style>
  <w:style w:type="paragraph" w:styleId="a8">
    <w:name w:val="List"/>
    <w:basedOn w:val="a7"/>
    <w:rsid w:val="009F207F"/>
    <w:rPr>
      <w:rFonts w:cs="Lucida Sans"/>
    </w:rPr>
  </w:style>
  <w:style w:type="paragraph" w:styleId="a9">
    <w:name w:val="caption"/>
    <w:basedOn w:val="a"/>
    <w:qFormat/>
    <w:rsid w:val="009F207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9F207F"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6960C1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Web">
    <w:name w:val="Обычный (Web)"/>
    <w:basedOn w:val="a"/>
    <w:next w:val="ab"/>
    <w:link w:val="a3"/>
    <w:uiPriority w:val="99"/>
    <w:unhideWhenUsed/>
    <w:qFormat/>
    <w:rsid w:val="006960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qFormat/>
    <w:rsid w:val="006960C1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styleId="ab">
    <w:name w:val="Normal (Web)"/>
    <w:basedOn w:val="a"/>
    <w:uiPriority w:val="99"/>
    <w:semiHidden/>
    <w:unhideWhenUsed/>
    <w:qFormat/>
    <w:rsid w:val="006960C1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4"/>
    <w:uiPriority w:val="99"/>
    <w:semiHidden/>
    <w:unhideWhenUsed/>
    <w:qFormat/>
    <w:rsid w:val="001C628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382AB3"/>
    <w:pPr>
      <w:ind w:firstLine="709"/>
      <w:jc w:val="both"/>
    </w:pPr>
    <w:rPr>
      <w:rFonts w:ascii="Times New Roman" w:eastAsia="Arial Unicode MS" w:hAnsi="Times New Roman" w:cs="Arial Unicode MS"/>
      <w:color w:val="000000"/>
      <w:sz w:val="28"/>
      <w:szCs w:val="24"/>
      <w:lang w:eastAsia="ru-RU"/>
    </w:rPr>
  </w:style>
  <w:style w:type="paragraph" w:styleId="ad">
    <w:name w:val="List Paragraph"/>
    <w:aliases w:val="Нумерованый список,ПАРАГРАФ,Выделеный,Текст с номером,Абзац списка для документа,Абзац списка4,Абзац списка основной,Маркер"/>
    <w:basedOn w:val="a"/>
    <w:link w:val="ae"/>
    <w:uiPriority w:val="34"/>
    <w:qFormat/>
    <w:rsid w:val="00AD2281"/>
    <w:pPr>
      <w:ind w:left="720"/>
      <w:contextualSpacing/>
    </w:pPr>
  </w:style>
  <w:style w:type="paragraph" w:customStyle="1" w:styleId="Standard">
    <w:name w:val="Standard"/>
    <w:rsid w:val="00BB2735"/>
    <w:pPr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numbering" w:customStyle="1" w:styleId="WWNum5">
    <w:name w:val="WWNum5"/>
    <w:basedOn w:val="a2"/>
    <w:rsid w:val="00BB2735"/>
    <w:pPr>
      <w:numPr>
        <w:numId w:val="5"/>
      </w:numPr>
    </w:pPr>
  </w:style>
  <w:style w:type="character" w:customStyle="1" w:styleId="ae">
    <w:name w:val="Абзац списка Знак"/>
    <w:aliases w:val="Нумерованый список Знак,ПАРАГРАФ Знак,Выделеный Знак,Текст с номером Знак,Абзац списка для документа Знак,Абзац списка4 Знак,Абзац списка основной Знак,Маркер Знак"/>
    <w:link w:val="ad"/>
    <w:uiPriority w:val="34"/>
    <w:qFormat/>
    <w:locked/>
    <w:rsid w:val="004D3F6B"/>
  </w:style>
  <w:style w:type="table" w:customStyle="1" w:styleId="3">
    <w:name w:val="Сетка таблицы3"/>
    <w:basedOn w:val="a1"/>
    <w:next w:val="af"/>
    <w:uiPriority w:val="39"/>
    <w:rsid w:val="0010056B"/>
    <w:pPr>
      <w:suppressAutoHyphens w:val="0"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100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7</Pages>
  <Words>2836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</cp:lastModifiedBy>
  <cp:revision>28</cp:revision>
  <cp:lastPrinted>2023-01-30T11:52:00Z</cp:lastPrinted>
  <dcterms:created xsi:type="dcterms:W3CDTF">2023-03-02T02:28:00Z</dcterms:created>
  <dcterms:modified xsi:type="dcterms:W3CDTF">2023-05-05T07:54:00Z</dcterms:modified>
  <dc:language>ru-RU</dc:language>
</cp:coreProperties>
</file>