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76D" w:rsidRPr="003D776D" w:rsidRDefault="003D776D" w:rsidP="003D776D">
      <w:pPr>
        <w:shd w:val="clear" w:color="auto" w:fill="FFFFFF"/>
        <w:spacing w:after="100" w:afterAutospacing="1" w:line="240" w:lineRule="auto"/>
        <w:outlineLvl w:val="1"/>
        <w:rPr>
          <w:rFonts w:ascii="Segoe UI" w:eastAsia="Times New Roman" w:hAnsi="Segoe UI" w:cs="Segoe UI"/>
          <w:sz w:val="36"/>
          <w:szCs w:val="36"/>
          <w:lang w:eastAsia="ru-RU"/>
        </w:rPr>
      </w:pPr>
      <w:bookmarkStart w:id="0" w:name="_GoBack"/>
      <w:r w:rsidRPr="003D776D">
        <w:rPr>
          <w:rFonts w:ascii="Segoe UI" w:eastAsia="Times New Roman" w:hAnsi="Segoe UI" w:cs="Segoe UI"/>
          <w:sz w:val="36"/>
          <w:szCs w:val="36"/>
          <w:lang w:eastAsia="ru-RU"/>
        </w:rPr>
        <w:t>Об изменении сроков представления сведений о доходах, расходах, об имуществе и обязательствах имущественного характера за 2019 год</w:t>
      </w:r>
    </w:p>
    <w:bookmarkEnd w:id="0"/>
    <w:p w:rsidR="003D776D" w:rsidRPr="003D776D" w:rsidRDefault="003D776D" w:rsidP="003D77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776D" w:rsidRPr="003D776D" w:rsidRDefault="003D776D" w:rsidP="003D776D">
      <w:pPr>
        <w:shd w:val="clear" w:color="auto" w:fill="FFFFFF"/>
        <w:spacing w:after="300" w:line="240" w:lineRule="auto"/>
        <w:jc w:val="both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Президент Российской Федерации В.В. Путин подписал </w:t>
      </w:r>
      <w:hyperlink r:id="rId4" w:history="1">
        <w:r w:rsidRPr="003D776D">
          <w:rPr>
            <w:rFonts w:ascii="Segoe UI" w:eastAsia="Times New Roman" w:hAnsi="Segoe UI" w:cs="Segoe UI"/>
            <w:color w:val="0050B2"/>
            <w:sz w:val="27"/>
            <w:szCs w:val="27"/>
            <w:lang w:eastAsia="ru-RU"/>
          </w:rPr>
          <w:t>Указ от 17 апреля 2020 г. № 272 " О представлении сведений о доходах, расходах, об имуществе и обязательствах имущественного характера за отчетный период с 1 января по 31 декабря 2019 г."</w:t>
        </w:r>
      </w:hyperlink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.</w:t>
      </w:r>
    </w:p>
    <w:p w:rsidR="003D776D" w:rsidRPr="003D776D" w:rsidRDefault="003D776D" w:rsidP="003D776D">
      <w:pPr>
        <w:shd w:val="clear" w:color="auto" w:fill="FFFFFF"/>
        <w:spacing w:after="300" w:line="240" w:lineRule="auto"/>
        <w:jc w:val="both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 xml:space="preserve">В связи с реализацией на территории Российской Федерации комплекса ограничительных и иных мероприятий, направленных на обеспечение </w:t>
      </w:r>
      <w:proofErr w:type="spellStart"/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санитарно</w:t>
      </w:r>
      <w:proofErr w:type="spellEnd"/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 xml:space="preserve"> - эпидемиологического благополучия населения в связи с распространением новой </w:t>
      </w:r>
      <w:proofErr w:type="spellStart"/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коронавирусной</w:t>
      </w:r>
      <w:proofErr w:type="spellEnd"/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 xml:space="preserve"> инфекции (COVID-19), срок представления сведений о доходах, расходах, об имуществе и обязательствах имущественного характера за отчетный период с 1 января по 31 декабря 2019 г., установленный нормативными правовыми актами Президента Российской Федерации, продлен до 1 августа 2020 г. включительно.</w:t>
      </w:r>
    </w:p>
    <w:p w:rsidR="003D776D" w:rsidRPr="003D776D" w:rsidRDefault="003D776D" w:rsidP="003D776D">
      <w:pPr>
        <w:shd w:val="clear" w:color="auto" w:fill="FFFFFF"/>
        <w:spacing w:after="300" w:line="240" w:lineRule="auto"/>
        <w:jc w:val="both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Этот же срок представления сведений о доходах, расходах, об имуществе и обязательствах имущественного характера за 2019 г. будет установлен Правительством Российской Федерации для руководителей федеральных государственных учреждений.</w:t>
      </w:r>
    </w:p>
    <w:p w:rsidR="003D776D" w:rsidRPr="003D776D" w:rsidRDefault="003D776D" w:rsidP="003D776D">
      <w:pPr>
        <w:shd w:val="clear" w:color="auto" w:fill="FFFFFF"/>
        <w:spacing w:after="300" w:line="240" w:lineRule="auto"/>
        <w:jc w:val="both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Органам государственной власти субъектов Российской Федерации и органам местного самоуправления также поручено руководствоваться данным Указом при продлении срока представления сведений о доходах, расходах, об имуществе и обязательствах имущественного характера за 2019 г.</w:t>
      </w:r>
    </w:p>
    <w:p w:rsidR="003D776D" w:rsidRPr="003D776D" w:rsidRDefault="003D776D" w:rsidP="003D776D">
      <w:pPr>
        <w:shd w:val="clear" w:color="auto" w:fill="FFFFFF"/>
        <w:spacing w:after="300" w:line="240" w:lineRule="auto"/>
        <w:jc w:val="both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 </w:t>
      </w:r>
    </w:p>
    <w:p w:rsidR="003D776D" w:rsidRPr="003D776D" w:rsidRDefault="003D776D" w:rsidP="003D776D">
      <w:pPr>
        <w:shd w:val="clear" w:color="auto" w:fill="FFFFFF"/>
        <w:spacing w:after="300" w:line="240" w:lineRule="auto"/>
        <w:jc w:val="both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Подготовлено по материалам </w:t>
      </w:r>
      <w:hyperlink r:id="rId5" w:history="1">
        <w:r w:rsidRPr="003D776D">
          <w:rPr>
            <w:rFonts w:ascii="Segoe UI" w:eastAsia="Times New Roman" w:hAnsi="Segoe UI" w:cs="Segoe UI"/>
            <w:color w:val="0050B2"/>
            <w:sz w:val="27"/>
            <w:szCs w:val="27"/>
            <w:lang w:eastAsia="ru-RU"/>
          </w:rPr>
          <w:t>Официального интернет-портала правовой информации</w:t>
        </w:r>
      </w:hyperlink>
      <w:r w:rsidRPr="003D776D"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  <w:t>.</w:t>
      </w:r>
    </w:p>
    <w:p w:rsidR="00730B82" w:rsidRDefault="00730B82"/>
    <w:sectPr w:rsidR="00730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E00"/>
    <w:rsid w:val="003D776D"/>
    <w:rsid w:val="00730B82"/>
    <w:rsid w:val="00F61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D14E12-6D10-4F8F-8629-8842B511E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D776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D776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D77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D77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51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View/0001202004170042?index=0&amp;rangeSize=1" TargetMode="External"/><Relationship Id="rId4" Type="http://schemas.openxmlformats.org/officeDocument/2006/relationships/hyperlink" Target="http://publication.pravo.gov.ru/Document/View/0001202004170042?index=0&amp;rangeSize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2020-06-17T09:28:00Z</dcterms:created>
  <dcterms:modified xsi:type="dcterms:W3CDTF">2020-06-17T09:29:00Z</dcterms:modified>
</cp:coreProperties>
</file>