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Тыва от 20.03.2020 N 102</w:t>
              <w:br/>
              <w:t xml:space="preserve">(ред. от 31.07.2025)</w:t>
              <w:br/>
              <w:t xml:space="preserve">"Об утверждении Порядка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ТЫВА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марта 2020 г. N 102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ГРАЖДАН ДОПОЛНИТЕЛЬНЫХ МЕР СОЦИАЛЬНОЙ ПОДДЕРЖКИ</w:t>
      </w:r>
    </w:p>
    <w:p>
      <w:pPr>
        <w:pStyle w:val="2"/>
        <w:jc w:val="center"/>
      </w:pPr>
      <w:r>
        <w:rPr>
          <w:sz w:val="24"/>
        </w:rPr>
        <w:t xml:space="preserve">ФИЗКУЛЬТУРНО-СПОРТИВНЫМИ ОРГАНИЗАЦИЯМИ,</w:t>
      </w:r>
    </w:p>
    <w:p>
      <w:pPr>
        <w:pStyle w:val="2"/>
        <w:jc w:val="center"/>
      </w:pPr>
      <w:r>
        <w:rPr>
          <w:sz w:val="24"/>
        </w:rPr>
        <w:t xml:space="preserve">РАСПОЛОЖЕННЫМИ НА ТЕРРИТОРИИ 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РТ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05.08.2022 </w:t>
            </w:r>
            <w:hyperlink w:history="0" r:id="rId8" w:tooltip="Постановление Правительства Республики Тыва от 05.08.2022 N 497 (ред. от 19.09.2025) &quot;О внесении изменений в некоторые постановления Правительства Республики Тыва в сфере спорта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 от 21.11.2022 </w:t>
            </w:r>
            <w:hyperlink w:history="0" r:id="rId9" w:tooltip="Постановление Правительства Республики Тыва от 21.11.2022 N 741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      <w:r>
                <w:rPr>
                  <w:sz w:val="24"/>
                  <w:color w:val="0000ff"/>
                </w:rPr>
                <w:t xml:space="preserve">N 741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09.03.2023 </w:t>
            </w:r>
            <w:hyperlink w:history="0" r:id="rId10" w:tooltip="Постановление Правительства Республики Тыва от 09.03.2023 N 151 &quot;О внесении изменений в некоторые постановления Правительства Республики Тыва в сфере спорта&quot; {КонсультантПлюс}">
              <w:r>
                <w:rPr>
                  <w:sz w:val="24"/>
                  <w:color w:val="0000ff"/>
                </w:rPr>
                <w:t xml:space="preserve">N 151</w:t>
              </w:r>
            </w:hyperlink>
            <w:r>
              <w:rPr>
                <w:sz w:val="24"/>
                <w:color w:val="392c69"/>
              </w:rPr>
              <w:t xml:space="preserve">, от 31.07.2025 </w:t>
            </w:r>
            <w:hyperlink w:history="0" r:id="rId11" w:tooltip="Постановление Правительства Республики Тыва от 31.07.2025 N 383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      <w:r>
                <w:rPr>
                  <w:sz w:val="24"/>
                  <w:color w:val="0000ff"/>
                </w:rPr>
                <w:t xml:space="preserve">N 383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2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декабря 2007 г. N 329-ФЗ "О физической культуре и спорте в Российской Федерации", </w:t>
      </w:r>
      <w:hyperlink w:history="0" r:id="rId13" w:tooltip="Закон Республики Тыва от 12.02.2009 N 1127 ВХ-2 (ред. от 26.06.2025) &quot;О физической культуре и спорте в Республике Тыва&quot; (с изм. и доп., вступ. в силу с 01.09.2025) (принят ЗП ВХ РТ 24.12.200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12 февраля 2009 г. N 1127 ВХ-2 "О физической культуре и спорте в Республике Тыва", в целях обеспечения условий для развития массового спорта Правительство Республики Тыва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Республики Тыва и физкультурно-спортивным организациям, не являющимся государственными (муниципальными) учреждениями, расположенными на территории Республики Тыва, руководствоваться Порядком, утвержденным настоящим постановлением.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Разместить настоящее постановление на официальном интернет-портале правовой информации (</w:t>
      </w:r>
      <w:hyperlink w:history="0" r:id="rId14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и официальном сайте Республики Тыва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Тыва</w:t>
      </w:r>
    </w:p>
    <w:p>
      <w:pPr>
        <w:pStyle w:val="0"/>
        <w:jc w:val="right"/>
      </w:pPr>
      <w:r>
        <w:rPr>
          <w:sz w:val="24"/>
        </w:rPr>
        <w:t xml:space="preserve">Ш.КАРА-ООЛ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Тыва</w:t>
      </w:r>
    </w:p>
    <w:p>
      <w:pPr>
        <w:pStyle w:val="0"/>
        <w:jc w:val="right"/>
      </w:pPr>
      <w:r>
        <w:rPr>
          <w:sz w:val="24"/>
        </w:rPr>
        <w:t xml:space="preserve">от 20 марта 2020 г. N 102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ОТДЕЛЬНЫМ КАТЕГОРИЯМ ГРАЖДАН ДОПОЛНИТЕЛЬНЫХ</w:t>
      </w:r>
    </w:p>
    <w:p>
      <w:pPr>
        <w:pStyle w:val="2"/>
        <w:jc w:val="center"/>
      </w:pPr>
      <w:r>
        <w:rPr>
          <w:sz w:val="24"/>
        </w:rPr>
        <w:t xml:space="preserve">МЕР СОЦИАЛЬНОЙ ПОДДЕРЖКИ ФИЗКУЛЬТУРНО-СПОРТИВНЫМИ</w:t>
      </w:r>
    </w:p>
    <w:p>
      <w:pPr>
        <w:pStyle w:val="2"/>
        <w:jc w:val="center"/>
      </w:pPr>
      <w:r>
        <w:rPr>
          <w:sz w:val="24"/>
        </w:rPr>
        <w:t xml:space="preserve">ОРГАНИЗАЦИЯМИ, РАСПОЛОЖЕННЫМИ НА ТЕРРИТОРИИ 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РТ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05.08.2022 </w:t>
            </w:r>
            <w:hyperlink w:history="0" r:id="rId15" w:tooltip="Постановление Правительства Республики Тыва от 05.08.2022 N 497 (ред. от 19.09.2025) &quot;О внесении изменений в некоторые постановления Правительства Республики Тыва в сфере спорта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 от 21.11.2022 </w:t>
            </w:r>
            <w:hyperlink w:history="0" r:id="rId16" w:tooltip="Постановление Правительства Республики Тыва от 21.11.2022 N 741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      <w:r>
                <w:rPr>
                  <w:sz w:val="24"/>
                  <w:color w:val="0000ff"/>
                </w:rPr>
                <w:t xml:space="preserve">N 741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09.03.2023 </w:t>
            </w:r>
            <w:hyperlink w:history="0" r:id="rId17" w:tooltip="Постановление Правительства Республики Тыва от 09.03.2023 N 151 &quot;О внесении изменений в некоторые постановления Правительства Республики Тыва в сфере спорта&quot; {КонсультантПлюс}">
              <w:r>
                <w:rPr>
                  <w:sz w:val="24"/>
                  <w:color w:val="0000ff"/>
                </w:rPr>
                <w:t xml:space="preserve">N 151</w:t>
              </w:r>
            </w:hyperlink>
            <w:r>
              <w:rPr>
                <w:sz w:val="24"/>
                <w:color w:val="392c69"/>
              </w:rPr>
              <w:t xml:space="preserve">, от 31.07.2025 </w:t>
            </w:r>
            <w:hyperlink w:history="0" r:id="rId18" w:tooltip="Постановление Правительства Республики Тыва от 31.07.2025 N 383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      <w:r>
                <w:rPr>
                  <w:sz w:val="24"/>
                  <w:color w:val="0000ff"/>
                </w:rPr>
                <w:t xml:space="preserve">N 383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 (далее - физкультурно-спортивные организации), определяет механизм предоставления мер социальной поддержки физкультурно-спортивными организациями (далее - социальная поддержка) отдельным категориям граждан (далее - граждане), категории лиц, имеющих право на получение мер социальной поддержки, перечень документов, необходимых для предоставления мер социальной поддержки, и порядок информирования населения.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Республики Тыва от 31.07.2025 N 383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31.07.2025 N 383)</w:t>
      </w:r>
    </w:p>
    <w:bookmarkStart w:id="43" w:name="P43"/>
    <w:bookmarkEnd w:id="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Меры социальной поддержки предоставляются физкультурно-спортивными организациями в форме:</w:t>
      </w:r>
    </w:p>
    <w:bookmarkStart w:id="44" w:name="P44"/>
    <w:bookmarkEnd w:id="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бесплатного посещения физкультурно-спортивных организаций детьми из многодетных и (или) малоимущих семей, детьми-сиротами, детьми, оставшимися без попечения родителей, детьми-инвалидами, несовершеннолетними, состоящими на профилактических учетах в Министерстве внутренних дел по Республике Тыва, комиссиях по делам несовершеннолетних и защите их прав муниципальных образований Республики Тыва, а также инвалидами;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платного посещения лицами, получающими пенсию по старости, военнослужащими, призванными на военную службу по мобилизации в Вооруженные Силы Российской Федерации в соответствии с </w:t>
      </w:r>
      <w:hyperlink w:history="0" r:id="rId20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 и проходящими военную службу в Вооруженных Силах Российской Федерации по контракту, и членами их семей (супругом(ой), несовершеннолетними детьми) в размере 50 процентов стоимости предоставляемых физкультурно-спортивными организациями услуг;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21" w:tooltip="Постановление Правительства Республики Тыва от 21.11.2022 N 741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21.11.2022 N 741)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внеочередного пользования всеми видами услуг физкультурно-спортивных организаций инвалидам войны;</w:t>
      </w:r>
    </w:p>
    <w:p>
      <w:pPr>
        <w:pStyle w:val="0"/>
        <w:jc w:val="both"/>
      </w:pPr>
      <w:r>
        <w:rPr>
          <w:sz w:val="24"/>
        </w:rPr>
        <w:t xml:space="preserve">(пп. 3 введен </w:t>
      </w:r>
      <w:hyperlink w:history="0" r:id="rId22" w:tooltip="Постановление Правительства Республики Тыва от 05.08.2022 N 497 (ред. от 19.09.2025) &quot;О внесении изменений в некоторые постановления Правительства Республики Тыва в сфере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РТ от 05.08.2022 N 497)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преимущественного пользования всеми видами услуг физкультурно-спортивных организаций участникам Великой Отечественной войны из числа лиц, указанных в </w:t>
      </w:r>
      <w:hyperlink w:history="0" r:id="rId23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r:id="rId24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 и </w:t>
      </w:r>
      <w:hyperlink w:history="0" r:id="rId25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"и" подпункта 1 пункта 1 статьи 2</w:t>
        </w:r>
      </w:hyperlink>
      <w:r>
        <w:rPr>
          <w:sz w:val="24"/>
        </w:rPr>
        <w:t xml:space="preserve"> Федерального закона от 12 января 1995 г. N 5-ФЗ "О ветеранах";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26" w:tooltip="Постановление Правительства Республики Тыва от 05.08.2022 N 497 (ред. от 19.09.2025) &quot;О внесении изменений в некоторые постановления Правительства Республики Тыва в сфере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РТ от 05.08.2022 N 497)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преимущественного пользования всеми видами услуг физкультурно-спортивных организаций ветеранам боевых действий из числа лиц, указанных в </w:t>
      </w:r>
      <w:hyperlink w:history="0" r:id="rId27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r:id="rId28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r:id="rId29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8 пункта 1 статьи 3</w:t>
        </w:r>
      </w:hyperlink>
      <w:r>
        <w:rPr>
          <w:sz w:val="24"/>
        </w:rPr>
        <w:t xml:space="preserve"> Федерального закона от 12 января 1995 г. N 5-ФЗ "О ветеранах".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30" w:tooltip="Постановление Правительства Республики Тыва от 05.08.2022 N 497 (ред. от 19.09.2025) &quot;О внесении изменений в некоторые постановления Правительства Республики Тыва в сфере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РТ от 05.08.2022 N 497)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Гражданам, указанным в </w:t>
      </w:r>
      <w:hyperlink w:history="0" w:anchor="P44" w:tooltip="1) бесплатного посещения физкультурно-спортивных организаций детьми из многодетных и (или) малоимущих семей, детьми-сиротами, детьми, оставшимися без попечения родителей, детьми-инвалидами, несовершеннолетними, состоящими на профилактических учетах в Министерстве внутренних дел по Республике Тыва, комиссиях по делам несовершеннолетних и защите их прав муниципальных образований Республики Тыва, а также инвалидами;">
        <w:r>
          <w:rPr>
            <w:sz w:val="24"/>
            <w:color w:val="0000ff"/>
          </w:rPr>
          <w:t xml:space="preserve">подпункте 1 пункта 2</w:t>
        </w:r>
      </w:hyperlink>
      <w:r>
        <w:rPr>
          <w:sz w:val="24"/>
        </w:rPr>
        <w:t xml:space="preserve"> настоящего Порядка, социальная поддержка в физкультурно-спортивных организациях предоставляется в свободное от планового учебно-тренировочного процесса время, не более двух раз в неделю. При этом продолжительность предоставления услуг должна составлять не менее сорока пяти минут для разового посещения в неделю.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Физкультурно-спортивными организациями в соответствии с настоящим Порядком предоставляются следующие физкультурно-спортивные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плавательного бассейна;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тренажерного зала;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игровых залов (для футбола, волейбола, баскетбола);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зала художественной гимнастики;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тренировочного зала;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ледовых катков.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Социальная поддержка предоставляется на основании заявления гражданина, а также при предъявлении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копия документа, удостоверяющего личность гражданина (паспорт, свидетельство о рождении - для лиц, не достигших 14-летнего возраста);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копия документа, удостоверяющего личность законного представителя или представителя по доверенности;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копия документа, удостоверяющего полномочия представителя по доверенности (в случае подачи заявления доверенным лицом);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для детей-сирот и детей, оставшихся без попечения родителей, - документы, подтверждающие установление опеки или попечительства, справка организации для детей-сирот и детей, оставшихся без попечения родителей, справка о состоянии здоровья ребенка, выданная медицинской организацией;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для детей-инвалидов и инвалидов - справка, подтверждающая факт установления инвалидности, выданная федеральным государственным учреждением медико-социальной экспертизы, и медицинская справка об отсутствии противопоказаний для занятий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для детей, проживающих в многодетных семьях, - удостоверение, подтверждающее статус многодетной семьи, и для детей, проживающих в малоимущих семьях, - справка из органов социальной защиты населения по месту жительства о постановке семьи на учет в качестве малоимущей, справка о состоянии здоровья ребенка, выданная медицинской организацией;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31" w:tooltip="Постановление Правительства Республики Тыва от 31.07.2025 N 383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31.07.2025 N 383)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для несовершеннолетних, состоящих на профилактических учетах в Министерстве внутренних дел по Республике Тыва и (или) Комиссии по делам несовершеннолетних и защите их прав муниципального образования Республики Тыва, - справка о постановке на профилактический учет и справка о состоянии здоровья ребенка, выданная медицинской организацией;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для лиц, получающих пенсию по старости, - пенсионное удостоверение или справка (сведения) о назначенной пенсии, выданная территориальным органом Фонда пенсионного и социального страхования Российской Федерации, справка об отсутствии противопоказаний для занятий спортом;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Республики Тыва от 09.03.2023 N 151 &quot;О внесении изменений в некоторые постановления Правительства Республики Тыва в сфере 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РТ от 09.03.2023 N 151)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для инвалидов войны, участников Великой Отечественной войны, ветеранов боевых действий - удостоверения единого образца, установленного для каждой категории инвалидов войны, участников Великой Отечественной войны, ветеранов боевых действий Правительством СССР до 1 января 1992 г. или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hyperlink w:history="0" r:id="rId33" w:tooltip="Постановление Правительства Республики Тыва от 05.08.2022 N 497 (ред. от 19.09.2025) &quot;О внесении изменений в некоторые постановления Правительства Республики Тыва в сфере спорт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РТ от 05.08.2022 N 497)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для военнослужащих и членов семей военнослужащих - справка с места работы, свидетельство о заключении брака, свидетельство о рождении.</w:t>
      </w:r>
    </w:p>
    <w:p>
      <w:pPr>
        <w:pStyle w:val="0"/>
        <w:jc w:val="both"/>
      </w:pPr>
      <w:r>
        <w:rPr>
          <w:sz w:val="24"/>
        </w:rPr>
        <w:t xml:space="preserve">(пп. 10 введен </w:t>
      </w:r>
      <w:hyperlink w:history="0" r:id="rId34" w:tooltip="Постановление Правительства Республики Тыва от 21.11.2022 N 741 &quot;О внесении изменений в Порядок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РТ от 21.11.2022 N 741)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посещении плавательного бассейна гражданами в физкультурно-спортивную организацию в порядке, предусмотренном действующим законодательством, представляется справка о прохождении медицинского осмотра с проведением соответствующих анализов.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Справка о состоянии здоровья лицам, получающим пенсию по старости, выдается врачом-терапевтом.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Документы, предусмотренные </w:t>
      </w:r>
      <w:hyperlink w:history="0" w:anchor="P61" w:tooltip="4. Социальная поддержка предоставляется на основании заявления гражданина, а также при предъявлении следующих документов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Порядка, представляются в физкультурно-спортивную организацию: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лицами, указанными в </w:t>
      </w:r>
      <w:hyperlink w:history="0" w:anchor="P43" w:tooltip="2. Меры социальной поддержки предоставляются физкультурно-спортивными организациями в форме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лично, их законными представителями или представителями по доверенности;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заказным почтовым отправлением.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Физкультурно-спортивная организация осуществляет проверку представленных документов, указанных в </w:t>
      </w:r>
      <w:hyperlink w:history="0" w:anchor="P61" w:tooltip="4. Социальная поддержка предоставляется на основании заявления гражданина, а также при предъявлении следующих документов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и принимает решение о предоставлении социальной поддержки или об отказе в предоставлении такой поддержки.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Основаниями для принятия решения об отказе в предоставлении социальной поддержки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представление документов, предусмотренных </w:t>
      </w:r>
      <w:hyperlink w:history="0" w:anchor="P61" w:tooltip="4. Социальная поддержка предоставляется на основании заявления гражданина, а также при предъявлении следующих документов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Порядка, не в полном объеме;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представленные документы, предусмотренные пунктом 4 настоящего Порядка, не соответствуют требованиям, предусмотренным </w:t>
      </w:r>
      <w:hyperlink w:history="0" w:anchor="P61" w:tooltip="4. Социальная поддержка предоставляется на основании заявления гражданина, а также при предъявлении следующих документов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, </w:t>
      </w:r>
      <w:hyperlink w:history="0" w:anchor="P82" w:tooltip="8. Представленные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наличие заболевания, препятствующего занятию физической культурой и спортом и подтвержденного заключением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Отказ в предоставлении мер социальной поддержки не является препятствием для повторной подачи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Решения, указанные в </w:t>
      </w:r>
      <w:hyperlink w:history="0" w:anchor="P81" w:tooltip="7. Физкультурно-спортивная организация осуществляет проверку представленных документов, указанных в пункте 4 настоящего Порядка, и принимает решение о предоставлении социальной поддержки или об отказе в предоставлении такой поддержк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направляются заявителю в течение двух рабочих дней со дня их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Общий срок рассмотрения заявления не может превышать пяти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Лица, указанные в </w:t>
      </w:r>
      <w:hyperlink w:history="0" w:anchor="P43" w:tooltip="2. Меры социальной поддержки предоставляются физкультурно-спортивными организациями в форме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должны известить физкультурно-спортивную организацию об изменении обстоятельств, являющихся основанием предоставления мер социальной поддержки, в течение двух недель со дня их наступления.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Физкультурно-спортивная организация рассматривает обращение об изменении обстоятельств предоставления мер социальной поддержки и в течение 5 рабочих дней извещает заявителя о результатах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Социальная поддержка не предоставляется на посещение платных мероприятий, проводимых в физкультурно-спортивной организации третьими лицами на договорной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Оказание социальной поддержки осуществляется при обращении гражданина в физкультурно-спортивную организацию с одновременным предъявлением документа, удостоверяющего личность (паспорт, свидетельство о рождении - для лиц, не достигших возраста 14 лет), решения о предоставлении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социальной поддержки осуществляется в соответствии с графиком работы физкультурно-спортивной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Руководители физкультурно-спортивных организаций ежегодно издают приказ о назначении ответственного лица за организацию бесплатного и льготного оказания социальной поддержки гражданам.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обязанности ответственного лица за организацию бесплатного и льготного оказания социальной поддержки гражданам входит: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ведение </w:t>
      </w:r>
      <w:hyperlink w:history="0" w:anchor="P116" w:tooltip="                               ЖУРНАЛ УЧЕТА">
        <w:r>
          <w:rPr>
            <w:sz w:val="24"/>
            <w:color w:val="0000ff"/>
          </w:rPr>
          <w:t xml:space="preserve">журнала учета</w:t>
        </w:r>
      </w:hyperlink>
      <w:r>
        <w:rPr>
          <w:sz w:val="24"/>
        </w:rPr>
        <w:t xml:space="preserve"> посещений граждан, которым предоставлена социальная поддержка, по форме согласно приложению N 1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инструктажей по технике безопасности с гражданами, которым предоставлена социальная поддержка, с предоставлением личной подписи в </w:t>
      </w:r>
      <w:hyperlink w:history="0" w:anchor="P188" w:tooltip="                               ЖУРНАЛ УЧЕТА">
        <w:r>
          <w:rPr>
            <w:sz w:val="24"/>
            <w:color w:val="0000ff"/>
          </w:rPr>
          <w:t xml:space="preserve">журнале учета</w:t>
        </w:r>
      </w:hyperlink>
      <w:r>
        <w:rPr>
          <w:sz w:val="24"/>
        </w:rPr>
        <w:t xml:space="preserve"> инструктажей по форме согласно приложению N 2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Информирование населения о предоставлении социальной поддержки гражданам осуществляется физкультурно-спортивной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Информация о порядке предоставления социальной поддержки размещается в физкультурно-спортивных организациях в доступных для посетителей местах и на официальном сайте такой организации в информационно-телекоммуникационной сети "Интернет" и должна содержать виды, условия, дни и время предоставления социальной поддержки, перечень документов, необходимых для предоставления социальной поддержки.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отдельным категориям граждан</w:t>
      </w:r>
    </w:p>
    <w:p>
      <w:pPr>
        <w:pStyle w:val="0"/>
        <w:jc w:val="right"/>
      </w:pPr>
      <w:r>
        <w:rPr>
          <w:sz w:val="24"/>
        </w:rPr>
        <w:t xml:space="preserve">дополнительных мер социальной</w:t>
      </w:r>
    </w:p>
    <w:p>
      <w:pPr>
        <w:pStyle w:val="0"/>
        <w:jc w:val="right"/>
      </w:pPr>
      <w:r>
        <w:rPr>
          <w:sz w:val="24"/>
        </w:rPr>
        <w:t xml:space="preserve">поддержки физкультурно-спортивными</w:t>
      </w:r>
    </w:p>
    <w:p>
      <w:pPr>
        <w:pStyle w:val="0"/>
        <w:jc w:val="right"/>
      </w:pPr>
      <w:r>
        <w:rPr>
          <w:sz w:val="24"/>
        </w:rPr>
        <w:t xml:space="preserve">организациями, расположенными</w:t>
      </w:r>
    </w:p>
    <w:p>
      <w:pPr>
        <w:pStyle w:val="0"/>
        <w:jc w:val="right"/>
      </w:pPr>
      <w:r>
        <w:rPr>
          <w:sz w:val="24"/>
        </w:rPr>
        <w:t xml:space="preserve">на территории Республики Тыва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16" w:name="P116"/>
    <w:bookmarkEnd w:id="116"/>
    <w:p>
      <w:pPr>
        <w:pStyle w:val="1"/>
        <w:jc w:val="both"/>
      </w:pPr>
      <w:r>
        <w:rPr>
          <w:sz w:val="20"/>
        </w:rPr>
        <w:t xml:space="preserve">                               ЖУРНАЛ УЧЕТА</w:t>
      </w:r>
    </w:p>
    <w:p>
      <w:pPr>
        <w:pStyle w:val="1"/>
        <w:jc w:val="both"/>
      </w:pPr>
      <w:r>
        <w:rPr>
          <w:sz w:val="20"/>
        </w:rPr>
        <w:t xml:space="preserve">                  посещений граждан, которым предоставлены</w:t>
      </w:r>
    </w:p>
    <w:p>
      <w:pPr>
        <w:pStyle w:val="1"/>
        <w:jc w:val="both"/>
      </w:pPr>
      <w:r>
        <w:rPr>
          <w:sz w:val="20"/>
        </w:rPr>
        <w:t xml:space="preserve">                         меры социальной поддержки</w:t>
      </w:r>
    </w:p>
    <w:p>
      <w:pPr>
        <w:pStyle w:val="1"/>
        <w:jc w:val="both"/>
      </w:pPr>
      <w:r>
        <w:rPr>
          <w:sz w:val="20"/>
        </w:rPr>
        <w:t xml:space="preserve">           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физкультурно-спортивной организации)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1814"/>
        <w:gridCol w:w="737"/>
        <w:gridCol w:w="1587"/>
        <w:gridCol w:w="1843"/>
        <w:gridCol w:w="907"/>
        <w:gridCol w:w="1644"/>
      </w:tblGrid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документа, удостоверяющего личность (паспорт, свидетельство о рождении)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решения о предоставлении социальной поддержки (N, дата)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Домашний адрес</w:t>
            </w:r>
          </w:p>
        </w:tc>
      </w:tr>
      <w:tr>
        <w:tc>
          <w:tcPr>
            <w:tcW w:w="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Продолжительность занятий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Подпись тренера 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отдельным категориям граждан</w:t>
      </w:r>
    </w:p>
    <w:p>
      <w:pPr>
        <w:pStyle w:val="0"/>
        <w:jc w:val="right"/>
      </w:pPr>
      <w:r>
        <w:rPr>
          <w:sz w:val="24"/>
        </w:rPr>
        <w:t xml:space="preserve">дополнительных мер социальной</w:t>
      </w:r>
    </w:p>
    <w:p>
      <w:pPr>
        <w:pStyle w:val="0"/>
        <w:jc w:val="right"/>
      </w:pPr>
      <w:r>
        <w:rPr>
          <w:sz w:val="24"/>
        </w:rPr>
        <w:t xml:space="preserve">поддержки физкультурно-спортивными</w:t>
      </w:r>
    </w:p>
    <w:p>
      <w:pPr>
        <w:pStyle w:val="0"/>
        <w:jc w:val="right"/>
      </w:pPr>
      <w:r>
        <w:rPr>
          <w:sz w:val="24"/>
        </w:rPr>
        <w:t xml:space="preserve">организациями, расположенными</w:t>
      </w:r>
    </w:p>
    <w:p>
      <w:pPr>
        <w:pStyle w:val="0"/>
        <w:jc w:val="right"/>
      </w:pPr>
      <w:r>
        <w:rPr>
          <w:sz w:val="24"/>
        </w:rPr>
        <w:t xml:space="preserve">на территории Республики Тыва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88" w:name="P188"/>
    <w:bookmarkEnd w:id="188"/>
    <w:p>
      <w:pPr>
        <w:pStyle w:val="1"/>
        <w:jc w:val="both"/>
      </w:pPr>
      <w:r>
        <w:rPr>
          <w:sz w:val="20"/>
        </w:rPr>
        <w:t xml:space="preserve">                               ЖУРНАЛ УЧЕТА</w:t>
      </w:r>
    </w:p>
    <w:p>
      <w:pPr>
        <w:pStyle w:val="1"/>
        <w:jc w:val="both"/>
      </w:pPr>
      <w:r>
        <w:rPr>
          <w:sz w:val="20"/>
        </w:rPr>
        <w:t xml:space="preserve">               инструктажей по технике безопасности граждан,</w:t>
      </w:r>
    </w:p>
    <w:p>
      <w:pPr>
        <w:pStyle w:val="1"/>
        <w:jc w:val="both"/>
      </w:pPr>
      <w:r>
        <w:rPr>
          <w:sz w:val="20"/>
        </w:rPr>
        <w:t xml:space="preserve">              которым предоставлены меры социальной поддержки</w:t>
      </w:r>
    </w:p>
    <w:p>
      <w:pPr>
        <w:pStyle w:val="1"/>
        <w:jc w:val="both"/>
      </w:pPr>
      <w:r>
        <w:rPr>
          <w:sz w:val="20"/>
        </w:rPr>
        <w:t xml:space="preserve">          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физкультурно-спортивной организации)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1587"/>
        <w:gridCol w:w="1814"/>
        <w:gridCol w:w="1928"/>
        <w:gridCol w:w="2041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проведения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содержание инструктажа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проводившего инструктаж (подпись)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прошедшего инструктаж (подпись)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20.03.2020 N 102</w:t>
            <w:br/>
            <w:t>(ред. от 31.07.2025)</w:t>
            <w:br/>
            <w:t>"Об утверждении Порядка предоставле...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34&amp;n=45584&amp;date=25.03.2026&amp;dst=100043&amp;field=134" TargetMode = "External"/><Relationship Id="rId9" Type="http://schemas.openxmlformats.org/officeDocument/2006/relationships/hyperlink" Target="https://login.consultant.ru/link/?req=doc&amp;base=RLAW434&amp;n=38331&amp;date=25.03.2026&amp;dst=100005&amp;field=134" TargetMode = "External"/><Relationship Id="rId10" Type="http://schemas.openxmlformats.org/officeDocument/2006/relationships/hyperlink" Target="https://login.consultant.ru/link/?req=doc&amp;base=RLAW434&amp;n=39256&amp;date=25.03.2026&amp;dst=100005&amp;field=134" TargetMode = "External"/><Relationship Id="rId11" Type="http://schemas.openxmlformats.org/officeDocument/2006/relationships/hyperlink" Target="https://login.consultant.ru/link/?req=doc&amp;base=RLAW434&amp;n=45319&amp;date=25.03.2026&amp;dst=100005&amp;field=134" TargetMode = "External"/><Relationship Id="rId12" Type="http://schemas.openxmlformats.org/officeDocument/2006/relationships/hyperlink" Target="https://login.consultant.ru/link/?req=doc&amp;base=LAW&amp;n=511691&amp;date=25.03.2026" TargetMode = "External"/><Relationship Id="rId13" Type="http://schemas.openxmlformats.org/officeDocument/2006/relationships/hyperlink" Target="https://login.consultant.ru/link/?req=doc&amp;base=RLAW434&amp;n=45162&amp;date=25.03.2026" TargetMode = "External"/><Relationship Id="rId14" Type="http://schemas.openxmlformats.org/officeDocument/2006/relationships/hyperlink" Target="www.pravo.gov.ru" TargetMode = "External"/><Relationship Id="rId15" Type="http://schemas.openxmlformats.org/officeDocument/2006/relationships/hyperlink" Target="https://login.consultant.ru/link/?req=doc&amp;base=RLAW434&amp;n=45584&amp;date=25.03.2026&amp;dst=100043&amp;field=134" TargetMode = "External"/><Relationship Id="rId16" Type="http://schemas.openxmlformats.org/officeDocument/2006/relationships/hyperlink" Target="https://login.consultant.ru/link/?req=doc&amp;base=RLAW434&amp;n=38331&amp;date=25.03.2026&amp;dst=100005&amp;field=134" TargetMode = "External"/><Relationship Id="rId17" Type="http://schemas.openxmlformats.org/officeDocument/2006/relationships/hyperlink" Target="https://login.consultant.ru/link/?req=doc&amp;base=RLAW434&amp;n=39256&amp;date=25.03.2026&amp;dst=100005&amp;field=134" TargetMode = "External"/><Relationship Id="rId18" Type="http://schemas.openxmlformats.org/officeDocument/2006/relationships/hyperlink" Target="https://login.consultant.ru/link/?req=doc&amp;base=RLAW434&amp;n=45319&amp;date=25.03.2026&amp;dst=100005&amp;field=134" TargetMode = "External"/><Relationship Id="rId19" Type="http://schemas.openxmlformats.org/officeDocument/2006/relationships/hyperlink" Target="https://login.consultant.ru/link/?req=doc&amp;base=RLAW434&amp;n=45319&amp;date=25.03.2026&amp;dst=100006&amp;field=134" TargetMode = "External"/><Relationship Id="rId20" Type="http://schemas.openxmlformats.org/officeDocument/2006/relationships/hyperlink" Target="https://login.consultant.ru/link/?req=doc&amp;base=LAW&amp;n=426999&amp;date=25.03.2026" TargetMode = "External"/><Relationship Id="rId21" Type="http://schemas.openxmlformats.org/officeDocument/2006/relationships/hyperlink" Target="https://login.consultant.ru/link/?req=doc&amp;base=RLAW434&amp;n=38331&amp;date=25.03.2026&amp;dst=100006&amp;field=134" TargetMode = "External"/><Relationship Id="rId22" Type="http://schemas.openxmlformats.org/officeDocument/2006/relationships/hyperlink" Target="https://login.consultant.ru/link/?req=doc&amp;base=RLAW434&amp;n=45584&amp;date=25.03.2026&amp;dst=100044&amp;field=134" TargetMode = "External"/><Relationship Id="rId23" Type="http://schemas.openxmlformats.org/officeDocument/2006/relationships/hyperlink" Target="https://login.consultant.ru/link/?req=doc&amp;base=LAW&amp;n=527083&amp;date=25.03.2026&amp;dst=100015&amp;field=134" TargetMode = "External"/><Relationship Id="rId24" Type="http://schemas.openxmlformats.org/officeDocument/2006/relationships/hyperlink" Target="https://login.consultant.ru/link/?req=doc&amp;base=LAW&amp;n=527083&amp;date=25.03.2026&amp;dst=100021&amp;field=134" TargetMode = "External"/><Relationship Id="rId25" Type="http://schemas.openxmlformats.org/officeDocument/2006/relationships/hyperlink" Target="https://login.consultant.ru/link/?req=doc&amp;base=LAW&amp;n=527083&amp;date=25.03.2026&amp;dst=100392&amp;field=134" TargetMode = "External"/><Relationship Id="rId26" Type="http://schemas.openxmlformats.org/officeDocument/2006/relationships/hyperlink" Target="https://login.consultant.ru/link/?req=doc&amp;base=RLAW434&amp;n=45584&amp;date=25.03.2026&amp;dst=100046&amp;field=134" TargetMode = "External"/><Relationship Id="rId27" Type="http://schemas.openxmlformats.org/officeDocument/2006/relationships/hyperlink" Target="https://login.consultant.ru/link/?req=doc&amp;base=LAW&amp;n=527083&amp;date=25.03.2026&amp;dst=325&amp;field=134" TargetMode = "External"/><Relationship Id="rId28" Type="http://schemas.openxmlformats.org/officeDocument/2006/relationships/hyperlink" Target="https://login.consultant.ru/link/?req=doc&amp;base=LAW&amp;n=527083&amp;date=25.03.2026&amp;dst=100034&amp;field=134" TargetMode = "External"/><Relationship Id="rId29" Type="http://schemas.openxmlformats.org/officeDocument/2006/relationships/hyperlink" Target="https://login.consultant.ru/link/?req=doc&amp;base=LAW&amp;n=527083&amp;date=25.03.2026&amp;dst=100521&amp;field=134" TargetMode = "External"/><Relationship Id="rId30" Type="http://schemas.openxmlformats.org/officeDocument/2006/relationships/hyperlink" Target="https://login.consultant.ru/link/?req=doc&amp;base=RLAW434&amp;n=45584&amp;date=25.03.2026&amp;dst=100047&amp;field=134" TargetMode = "External"/><Relationship Id="rId31" Type="http://schemas.openxmlformats.org/officeDocument/2006/relationships/hyperlink" Target="https://login.consultant.ru/link/?req=doc&amp;base=RLAW434&amp;n=45319&amp;date=25.03.2026&amp;dst=100007&amp;field=134" TargetMode = "External"/><Relationship Id="rId32" Type="http://schemas.openxmlformats.org/officeDocument/2006/relationships/hyperlink" Target="https://login.consultant.ru/link/?req=doc&amp;base=RLAW434&amp;n=39256&amp;date=25.03.2026&amp;dst=100005&amp;field=134" TargetMode = "External"/><Relationship Id="rId33" Type="http://schemas.openxmlformats.org/officeDocument/2006/relationships/hyperlink" Target="https://login.consultant.ru/link/?req=doc&amp;base=RLAW434&amp;n=45584&amp;date=25.03.2026&amp;dst=100048&amp;field=134" TargetMode = "External"/><Relationship Id="rId34" Type="http://schemas.openxmlformats.org/officeDocument/2006/relationships/hyperlink" Target="https://login.consultant.ru/link/?req=doc&amp;base=RLAW434&amp;n=38331&amp;date=25.03.2026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Тыва от 20.03.2020 N 102
(ред. от 31.07.2025)
"Об утверждении Порядка предоставления отдельным категориям граждан дополнительных мер социальной поддержки физкультурно-спортивными организациями, расположенными на территории Республики Тыва"</dc:title>
  <dcterms:created xsi:type="dcterms:W3CDTF">2026-03-25T11:26:42Z</dcterms:created>
</cp:coreProperties>
</file>