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11" w:rsidRDefault="00575811" w:rsidP="0057581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33"/>
          <w:szCs w:val="33"/>
          <w:lang w:eastAsia="ru-RU"/>
        </w:rPr>
      </w:pPr>
      <w:r w:rsidRPr="00575811">
        <w:rPr>
          <w:rFonts w:ascii="Times New Roman" w:eastAsia="Times New Roman" w:hAnsi="Times New Roman" w:cs="Times New Roman"/>
          <w:caps/>
          <w:color w:val="000000"/>
          <w:sz w:val="33"/>
          <w:szCs w:val="33"/>
          <w:lang w:eastAsia="ru-RU"/>
        </w:rPr>
        <w:t xml:space="preserve">ОБРАТНАЯ СВЯЗЬ ДЛЯ СООБЩЕНИЙ </w:t>
      </w:r>
    </w:p>
    <w:p w:rsidR="00575811" w:rsidRPr="00575811" w:rsidRDefault="00575811" w:rsidP="0057581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33"/>
          <w:szCs w:val="33"/>
          <w:lang w:eastAsia="ru-RU"/>
        </w:rPr>
      </w:pPr>
      <w:r w:rsidRPr="00575811">
        <w:rPr>
          <w:rFonts w:ascii="Times New Roman" w:eastAsia="Times New Roman" w:hAnsi="Times New Roman" w:cs="Times New Roman"/>
          <w:caps/>
          <w:color w:val="000000"/>
          <w:sz w:val="33"/>
          <w:szCs w:val="33"/>
          <w:lang w:eastAsia="ru-RU"/>
        </w:rPr>
        <w:t>О ФАКТАХ КОРРУПЦИИ</w:t>
      </w:r>
    </w:p>
    <w:p w:rsidR="00575811" w:rsidRDefault="00575811" w:rsidP="00575811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</w:pPr>
    </w:p>
    <w:p w:rsidR="00575811" w:rsidRPr="00575811" w:rsidRDefault="00575811" w:rsidP="00575811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</w:pPr>
    </w:p>
    <w:p w:rsidR="00575811" w:rsidRPr="00575811" w:rsidRDefault="00575811" w:rsidP="0057581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</w:pP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Номер телефона «горячей линии» по вопросам профилактики коррупционных и иных правонарушений</w:t>
      </w:r>
      <w:r w:rsidR="0077396D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 </w:t>
      </w: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Министерства спорта Р</w:t>
      </w:r>
      <w:r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еспублики Тыва</w:t>
      </w: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: (</w:t>
      </w:r>
      <w:r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39422</w:t>
      </w: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) </w:t>
      </w:r>
      <w:r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5</w:t>
      </w: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-</w:t>
      </w:r>
      <w:r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09</w:t>
      </w: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-</w:t>
      </w:r>
      <w:r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21</w:t>
      </w:r>
      <w:r w:rsidR="0043289B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 (доб. 200)</w:t>
      </w:r>
    </w:p>
    <w:p w:rsidR="00575811" w:rsidRPr="00575811" w:rsidRDefault="00575811" w:rsidP="0057581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</w:pPr>
    </w:p>
    <w:p w:rsidR="00575811" w:rsidRPr="00575811" w:rsidRDefault="00575811" w:rsidP="00575811">
      <w:pPr>
        <w:shd w:val="clear" w:color="auto" w:fill="FFFFFF"/>
        <w:spacing w:after="240" w:line="240" w:lineRule="auto"/>
        <w:jc w:val="center"/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</w:pPr>
      <w:r w:rsidRPr="00575811">
        <w:rPr>
          <w:rFonts w:ascii="Trebuchet MS" w:eastAsia="Times New Roman" w:hAnsi="Trebuchet MS" w:cs="Times New Roman"/>
          <w:b/>
          <w:bCs/>
          <w:color w:val="6C6E7A"/>
          <w:sz w:val="20"/>
          <w:szCs w:val="20"/>
          <w:lang w:eastAsia="ru-RU"/>
        </w:rPr>
        <w:t>Уважаемые заявители!</w:t>
      </w:r>
    </w:p>
    <w:p w:rsidR="00575811" w:rsidRPr="00575811" w:rsidRDefault="00575811" w:rsidP="00575811">
      <w:pPr>
        <w:shd w:val="clear" w:color="auto" w:fill="FFFFFF"/>
        <w:spacing w:after="240" w:line="240" w:lineRule="auto"/>
        <w:jc w:val="both"/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</w:pP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По телефону «горячей линии» по вопросам противодействия коррупции принимается и рассматривается информация о фактах:</w:t>
      </w:r>
    </w:p>
    <w:p w:rsidR="00575811" w:rsidRPr="00575811" w:rsidRDefault="00575811" w:rsidP="00575811">
      <w:pPr>
        <w:shd w:val="clear" w:color="auto" w:fill="FFFFFF"/>
        <w:spacing w:after="240" w:line="240" w:lineRule="auto"/>
        <w:jc w:val="both"/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</w:pP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1. коррупционных проявлений в действиях государственных гражданских служащих </w:t>
      </w:r>
      <w:r w:rsidR="007A226B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Республики Тыва </w:t>
      </w:r>
      <w:proofErr w:type="spellStart"/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Минспорта</w:t>
      </w:r>
      <w:proofErr w:type="spellEnd"/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 Р</w:t>
      </w:r>
      <w:r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еспублики Тыва </w:t>
      </w: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и руководителей </w:t>
      </w:r>
      <w:r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подведомственных </w:t>
      </w:r>
      <w:r w:rsidR="007A226B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учреждений</w:t>
      </w: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 </w:t>
      </w:r>
      <w:proofErr w:type="spellStart"/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Минспорту</w:t>
      </w:r>
      <w:proofErr w:type="spellEnd"/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 Р</w:t>
      </w:r>
      <w:r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еспублики Тыва</w:t>
      </w: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;</w:t>
      </w:r>
    </w:p>
    <w:p w:rsidR="00575811" w:rsidRPr="00575811" w:rsidRDefault="00575811" w:rsidP="00575811">
      <w:pPr>
        <w:shd w:val="clear" w:color="auto" w:fill="FFFFFF"/>
        <w:spacing w:after="240" w:line="240" w:lineRule="auto"/>
        <w:jc w:val="both"/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</w:pP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2. конфликта интересов в действиях госуд</w:t>
      </w:r>
      <w:r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арственных гражданских служащих Республики Тыва </w:t>
      </w:r>
      <w:proofErr w:type="spellStart"/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Минспорта</w:t>
      </w:r>
      <w:proofErr w:type="spellEnd"/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 Р</w:t>
      </w:r>
      <w:r w:rsidR="007A226B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еспублики Тыва</w:t>
      </w: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 и руководителей подведомственных </w:t>
      </w:r>
      <w:r w:rsidR="007A226B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учреждений </w:t>
      </w:r>
      <w:proofErr w:type="spellStart"/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Минспорту</w:t>
      </w:r>
      <w:proofErr w:type="spellEnd"/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 Р</w:t>
      </w:r>
      <w:r w:rsidR="0077396D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еспублики Тыва</w:t>
      </w: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;</w:t>
      </w:r>
    </w:p>
    <w:p w:rsidR="00575811" w:rsidRPr="00575811" w:rsidRDefault="00575811" w:rsidP="0057581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</w:pP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3. несоблюдения государственными гражданскими служащими</w:t>
      </w:r>
      <w:r w:rsidR="007A226B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 Республики Тыва</w:t>
      </w: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 </w:t>
      </w:r>
      <w:proofErr w:type="spellStart"/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Минспорта</w:t>
      </w:r>
      <w:proofErr w:type="spellEnd"/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 Р</w:t>
      </w:r>
      <w:r w:rsidR="007A226B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еспублики Тыва</w:t>
      </w: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 и руководителями подведомственных </w:t>
      </w:r>
      <w:r w:rsidR="007A226B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учреждений </w:t>
      </w:r>
      <w:proofErr w:type="spellStart"/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Минспорту</w:t>
      </w:r>
      <w:proofErr w:type="spellEnd"/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 Р</w:t>
      </w:r>
      <w:r w:rsidR="0077396D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еспублики Тыва</w:t>
      </w: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, ограничений и запретов, установленных законодательством Российской Федерации.</w:t>
      </w:r>
    </w:p>
    <w:p w:rsidR="00575811" w:rsidRPr="00575811" w:rsidRDefault="00575811" w:rsidP="0057581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</w:pPr>
    </w:p>
    <w:p w:rsidR="00575811" w:rsidRPr="00575811" w:rsidRDefault="00575811" w:rsidP="00575811">
      <w:pPr>
        <w:shd w:val="clear" w:color="auto" w:fill="FFFFFF"/>
        <w:spacing w:after="240" w:line="240" w:lineRule="auto"/>
        <w:jc w:val="both"/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</w:pPr>
      <w:r w:rsidRPr="00575811">
        <w:rPr>
          <w:rFonts w:ascii="Trebuchet MS" w:eastAsia="Times New Roman" w:hAnsi="Trebuchet MS" w:cs="Times New Roman"/>
          <w:b/>
          <w:bCs/>
          <w:color w:val="6C6E7A"/>
          <w:sz w:val="20"/>
          <w:szCs w:val="20"/>
          <w:lang w:eastAsia="ru-RU"/>
        </w:rPr>
        <w:t>Не рассматриваются:</w:t>
      </w:r>
    </w:p>
    <w:p w:rsidR="00575811" w:rsidRPr="00575811" w:rsidRDefault="00575811" w:rsidP="0057581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</w:pP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• анонимные обращения (без указания фамилии заявителя);</w:t>
      </w:r>
    </w:p>
    <w:p w:rsidR="00575811" w:rsidRPr="00575811" w:rsidRDefault="00575811" w:rsidP="0057581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</w:pPr>
    </w:p>
    <w:p w:rsidR="00575811" w:rsidRPr="00575811" w:rsidRDefault="00575811" w:rsidP="0057581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</w:pP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• обращения, не касающиеся коррупционных действий государственных гражданских служащих </w:t>
      </w:r>
      <w:r w:rsidR="007A226B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Республики Тыва </w:t>
      </w:r>
      <w:proofErr w:type="spellStart"/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Минспорта</w:t>
      </w:r>
      <w:proofErr w:type="spellEnd"/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 Р</w:t>
      </w:r>
      <w:r w:rsidR="007A226B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еспублики Тыва</w:t>
      </w: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 и руководителей подведомственных </w:t>
      </w:r>
      <w:r w:rsidR="007A226B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учреждений </w:t>
      </w:r>
      <w:proofErr w:type="spellStart"/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Минспорту</w:t>
      </w:r>
      <w:proofErr w:type="spellEnd"/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 Р</w:t>
      </w:r>
      <w:r w:rsidR="007A226B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еспублики Тыва</w:t>
      </w: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.</w:t>
      </w:r>
    </w:p>
    <w:p w:rsidR="00575811" w:rsidRPr="00575811" w:rsidRDefault="00575811" w:rsidP="0057581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</w:pPr>
    </w:p>
    <w:p w:rsidR="00575811" w:rsidRPr="00575811" w:rsidRDefault="00575811" w:rsidP="00575811">
      <w:pPr>
        <w:shd w:val="clear" w:color="auto" w:fill="FFFFFF"/>
        <w:spacing w:after="240" w:line="240" w:lineRule="auto"/>
        <w:jc w:val="both"/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</w:pP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Конфиденциальность обращения гарантируется.</w:t>
      </w:r>
    </w:p>
    <w:p w:rsidR="00575811" w:rsidRPr="00575811" w:rsidRDefault="00575811" w:rsidP="00575811">
      <w:pPr>
        <w:shd w:val="clear" w:color="auto" w:fill="FFFFFF"/>
        <w:spacing w:after="240" w:line="240" w:lineRule="auto"/>
        <w:jc w:val="center"/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</w:pPr>
      <w:r w:rsidRPr="00575811">
        <w:rPr>
          <w:rFonts w:ascii="Trebuchet MS" w:eastAsia="Times New Roman" w:hAnsi="Trebuchet MS" w:cs="Times New Roman"/>
          <w:b/>
          <w:bCs/>
          <w:color w:val="6C6E7A"/>
          <w:sz w:val="20"/>
          <w:szCs w:val="20"/>
          <w:lang w:eastAsia="ru-RU"/>
        </w:rPr>
        <w:t>Время приема обращений по телефону «горячей линии»:</w:t>
      </w:r>
    </w:p>
    <w:p w:rsidR="00575811" w:rsidRPr="00575811" w:rsidRDefault="00575811" w:rsidP="0057581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</w:pP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• с понедельника по </w:t>
      </w:r>
      <w:r w:rsidR="007A226B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пятницу</w:t>
      </w:r>
      <w:r w:rsidR="0043289B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 xml:space="preserve"> – с 08.30 до 17.3</w:t>
      </w:r>
      <w:r w:rsidRPr="00575811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0 часов</w:t>
      </w:r>
      <w:r w:rsidR="0043289B">
        <w:rPr>
          <w:rFonts w:ascii="Trebuchet MS" w:eastAsia="Times New Roman" w:hAnsi="Trebuchet MS" w:cs="Times New Roman"/>
          <w:color w:val="6C6E7A"/>
          <w:sz w:val="20"/>
          <w:szCs w:val="20"/>
          <w:lang w:eastAsia="ru-RU"/>
        </w:rPr>
        <w:t>, обеденный перерыв с 13.00 до 14.00 часов.</w:t>
      </w:r>
    </w:p>
    <w:p w:rsidR="00773BC2" w:rsidRDefault="00773BC2">
      <w:bookmarkStart w:id="0" w:name="_GoBack"/>
      <w:bookmarkEnd w:id="0"/>
    </w:p>
    <w:sectPr w:rsidR="0077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C8"/>
    <w:rsid w:val="002654C8"/>
    <w:rsid w:val="00304712"/>
    <w:rsid w:val="0043289B"/>
    <w:rsid w:val="00575811"/>
    <w:rsid w:val="0077396D"/>
    <w:rsid w:val="00773BC2"/>
    <w:rsid w:val="007A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AB83"/>
  <w15:chartTrackingRefBased/>
  <w15:docId w15:val="{78190F19-50C7-433C-8332-43073A14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5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B9B9B9"/>
            <w:right w:val="none" w:sz="0" w:space="0" w:color="auto"/>
          </w:divBdr>
          <w:divsChild>
            <w:div w:id="6567663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77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74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57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39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2020-08-24T09:56:00Z</dcterms:created>
  <dcterms:modified xsi:type="dcterms:W3CDTF">2024-02-03T09:34:00Z</dcterms:modified>
</cp:coreProperties>
</file>